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15" w:rsidRDefault="00A86D15" w:rsidP="00B0579A"/>
    <w:tbl>
      <w:tblPr>
        <w:tblW w:w="0" w:type="auto"/>
        <w:jc w:val="center"/>
        <w:tblLook w:val="0000" w:firstRow="0" w:lastRow="0" w:firstColumn="0" w:lastColumn="0" w:noHBand="0" w:noVBand="0"/>
      </w:tblPr>
      <w:tblGrid>
        <w:gridCol w:w="3237"/>
        <w:gridCol w:w="6194"/>
      </w:tblGrid>
      <w:tr w:rsidR="00A86D15" w:rsidTr="001D6CB9">
        <w:trPr>
          <w:trHeight w:val="775"/>
          <w:jc w:val="center"/>
        </w:trPr>
        <w:tc>
          <w:tcPr>
            <w:tcW w:w="3237" w:type="dxa"/>
          </w:tcPr>
          <w:p w:rsidR="00A86D15" w:rsidRPr="005A07B1" w:rsidRDefault="00A86D15" w:rsidP="001D6CB9">
            <w:pPr>
              <w:jc w:val="center"/>
              <w:rPr>
                <w:sz w:val="26"/>
                <w:szCs w:val="26"/>
              </w:rPr>
            </w:pPr>
            <w:r w:rsidRPr="005A07B1">
              <w:rPr>
                <w:b/>
                <w:sz w:val="26"/>
                <w:szCs w:val="26"/>
              </w:rPr>
              <w:t>ỦY BAN NHÂN DÂN</w:t>
            </w:r>
          </w:p>
          <w:p w:rsidR="00A86D15" w:rsidRPr="00771AFD" w:rsidRDefault="00A86D15" w:rsidP="001D6CB9">
            <w:pPr>
              <w:jc w:val="center"/>
              <w:rPr>
                <w:sz w:val="26"/>
                <w:szCs w:val="26"/>
              </w:rPr>
            </w:pPr>
            <w:r>
              <w:rPr>
                <w:noProof/>
              </w:rPr>
              <w:pict>
                <v:line id="_x0000_s1026" style="position:absolute;left:0;text-align:left;z-index:251658752" from="39.7pt,16.25pt" to="105.7pt,16.25pt"/>
              </w:pict>
            </w:r>
            <w:r>
              <w:rPr>
                <w:b/>
                <w:sz w:val="26"/>
                <w:szCs w:val="26"/>
              </w:rPr>
              <w:t>XÃ QUẢNG THÁI</w:t>
            </w:r>
          </w:p>
        </w:tc>
        <w:tc>
          <w:tcPr>
            <w:tcW w:w="6194" w:type="dxa"/>
          </w:tcPr>
          <w:p w:rsidR="00A86D15" w:rsidRPr="00771AFD" w:rsidRDefault="00A86D15" w:rsidP="001D6CB9">
            <w:pPr>
              <w:jc w:val="center"/>
              <w:rPr>
                <w:b/>
                <w:sz w:val="26"/>
                <w:szCs w:val="26"/>
              </w:rPr>
            </w:pPr>
            <w:r w:rsidRPr="00771AFD">
              <w:rPr>
                <w:b/>
                <w:sz w:val="26"/>
                <w:szCs w:val="26"/>
              </w:rPr>
              <w:t xml:space="preserve">CỘNG HÒA XÃ HỘI CHỦ NGHĨA VIỆT </w:t>
            </w:r>
            <w:smartTag w:uri="urn:schemas-microsoft-com:office:smarttags" w:element="place">
              <w:smartTag w:uri="urn:schemas-microsoft-com:office:smarttags" w:element="country-region">
                <w:r w:rsidRPr="00771AFD">
                  <w:rPr>
                    <w:b/>
                    <w:sz w:val="26"/>
                    <w:szCs w:val="26"/>
                  </w:rPr>
                  <w:t>NAM</w:t>
                </w:r>
              </w:smartTag>
            </w:smartTag>
          </w:p>
          <w:p w:rsidR="00A86D15" w:rsidRPr="00771AFD" w:rsidRDefault="00A86D15" w:rsidP="001D6CB9">
            <w:pPr>
              <w:pStyle w:val="Heading2"/>
              <w:rPr>
                <w:b/>
                <w:sz w:val="26"/>
                <w:szCs w:val="26"/>
              </w:rPr>
            </w:pPr>
            <w:r>
              <w:rPr>
                <w:noProof/>
              </w:rPr>
              <w:pict>
                <v:line id="_x0000_s1027" style="position:absolute;left:0;text-align:left;z-index:251656704" from="63.6pt,15.8pt" to="236.85pt,15.8pt"/>
              </w:pict>
            </w:r>
            <w:r w:rsidRPr="001A615B">
              <w:rPr>
                <w:b/>
                <w:i w:val="0"/>
                <w:szCs w:val="26"/>
              </w:rPr>
              <w:t>Độc lập - Tự do - Hạnh phúc</w:t>
            </w:r>
          </w:p>
        </w:tc>
      </w:tr>
      <w:tr w:rsidR="00A86D15" w:rsidTr="001D6CB9">
        <w:trPr>
          <w:trHeight w:val="496"/>
          <w:jc w:val="center"/>
        </w:trPr>
        <w:tc>
          <w:tcPr>
            <w:tcW w:w="3237" w:type="dxa"/>
          </w:tcPr>
          <w:p w:rsidR="00A86D15" w:rsidRDefault="00A86D15" w:rsidP="001D6CB9">
            <w:pPr>
              <w:jc w:val="center"/>
              <w:rPr>
                <w:sz w:val="26"/>
                <w:szCs w:val="26"/>
              </w:rPr>
            </w:pPr>
          </w:p>
          <w:p w:rsidR="00A86D15" w:rsidRPr="009471CB" w:rsidRDefault="00A86D15" w:rsidP="001D6CB9">
            <w:pPr>
              <w:jc w:val="center"/>
              <w:rPr>
                <w:sz w:val="26"/>
                <w:szCs w:val="26"/>
              </w:rPr>
            </w:pPr>
            <w:r w:rsidRPr="009471CB">
              <w:rPr>
                <w:sz w:val="26"/>
                <w:szCs w:val="26"/>
              </w:rPr>
              <w:t>Số:</w:t>
            </w:r>
            <w:r>
              <w:rPr>
                <w:sz w:val="26"/>
                <w:szCs w:val="26"/>
              </w:rPr>
              <w:t xml:space="preserve">    </w:t>
            </w:r>
            <w:r w:rsidRPr="009471CB">
              <w:rPr>
                <w:sz w:val="26"/>
                <w:szCs w:val="26"/>
              </w:rPr>
              <w:t xml:space="preserve"> /BC-UBND</w:t>
            </w:r>
          </w:p>
        </w:tc>
        <w:tc>
          <w:tcPr>
            <w:tcW w:w="6194" w:type="dxa"/>
          </w:tcPr>
          <w:p w:rsidR="00A86D15" w:rsidRDefault="00A86D15" w:rsidP="001D6CB9">
            <w:pPr>
              <w:pStyle w:val="Heading1"/>
              <w:rPr>
                <w:b w:val="0"/>
                <w:i/>
                <w:sz w:val="26"/>
                <w:szCs w:val="26"/>
              </w:rPr>
            </w:pPr>
          </w:p>
          <w:p w:rsidR="00A86D15" w:rsidRPr="009471CB" w:rsidRDefault="00A86D15" w:rsidP="001D6CB9">
            <w:pPr>
              <w:pStyle w:val="Heading1"/>
              <w:rPr>
                <w:b w:val="0"/>
                <w:i/>
                <w:sz w:val="26"/>
                <w:szCs w:val="26"/>
              </w:rPr>
            </w:pPr>
            <w:r>
              <w:rPr>
                <w:b w:val="0"/>
                <w:i/>
                <w:sz w:val="26"/>
                <w:szCs w:val="26"/>
              </w:rPr>
              <w:t xml:space="preserve">     Quảng Thái</w:t>
            </w:r>
            <w:r w:rsidRPr="009471CB">
              <w:rPr>
                <w:b w:val="0"/>
                <w:i/>
                <w:sz w:val="26"/>
                <w:szCs w:val="26"/>
              </w:rPr>
              <w:t xml:space="preserve">, ngày </w:t>
            </w:r>
            <w:r>
              <w:rPr>
                <w:b w:val="0"/>
                <w:i/>
                <w:sz w:val="26"/>
                <w:szCs w:val="26"/>
              </w:rPr>
              <w:t xml:space="preserve">  </w:t>
            </w:r>
            <w:r w:rsidRPr="009471CB">
              <w:rPr>
                <w:b w:val="0"/>
                <w:i/>
                <w:sz w:val="26"/>
                <w:szCs w:val="26"/>
              </w:rPr>
              <w:t xml:space="preserve"> tháng </w:t>
            </w:r>
            <w:r>
              <w:rPr>
                <w:b w:val="0"/>
                <w:i/>
                <w:sz w:val="26"/>
                <w:szCs w:val="26"/>
              </w:rPr>
              <w:t xml:space="preserve">10 </w:t>
            </w:r>
            <w:r w:rsidRPr="009471CB">
              <w:rPr>
                <w:b w:val="0"/>
                <w:i/>
                <w:sz w:val="26"/>
                <w:szCs w:val="26"/>
              </w:rPr>
              <w:t>năm 201</w:t>
            </w:r>
            <w:r>
              <w:rPr>
                <w:b w:val="0"/>
                <w:i/>
                <w:sz w:val="26"/>
                <w:szCs w:val="26"/>
              </w:rPr>
              <w:t>9</w:t>
            </w:r>
          </w:p>
        </w:tc>
      </w:tr>
    </w:tbl>
    <w:p w:rsidR="00A86D15" w:rsidRDefault="00A86D15" w:rsidP="0025159C"/>
    <w:p w:rsidR="00A86D15" w:rsidRPr="00977B78" w:rsidRDefault="00A86D15" w:rsidP="0025159C">
      <w:pPr>
        <w:pStyle w:val="Heading1"/>
        <w:spacing w:before="120"/>
        <w:rPr>
          <w:sz w:val="28"/>
          <w:szCs w:val="36"/>
        </w:rPr>
      </w:pPr>
      <w:r w:rsidRPr="00977B78">
        <w:rPr>
          <w:sz w:val="28"/>
          <w:szCs w:val="36"/>
        </w:rPr>
        <w:t>BÁO CÁO</w:t>
      </w:r>
    </w:p>
    <w:p w:rsidR="00A86D15" w:rsidRPr="001304B1" w:rsidRDefault="00A86D15" w:rsidP="0025159C">
      <w:pPr>
        <w:jc w:val="center"/>
        <w:rPr>
          <w:b/>
          <w:sz w:val="28"/>
          <w:szCs w:val="28"/>
        </w:rPr>
      </w:pPr>
      <w:r w:rsidRPr="001304B1">
        <w:rPr>
          <w:b/>
          <w:sz w:val="28"/>
          <w:szCs w:val="28"/>
        </w:rPr>
        <w:t xml:space="preserve">Tình hình thực hiện công tác tự kiểm tra văn bản Quy phạm pháp luật </w:t>
      </w:r>
    </w:p>
    <w:p w:rsidR="00A86D15" w:rsidRPr="001304B1" w:rsidRDefault="00A86D15" w:rsidP="00411EAD">
      <w:pPr>
        <w:jc w:val="center"/>
        <w:rPr>
          <w:b/>
          <w:bCs/>
          <w:sz w:val="28"/>
          <w:szCs w:val="28"/>
        </w:rPr>
      </w:pPr>
      <w:r w:rsidRPr="001304B1">
        <w:rPr>
          <w:b/>
          <w:bCs/>
          <w:sz w:val="28"/>
          <w:szCs w:val="28"/>
        </w:rPr>
        <w:t>và các văn bản chứa đựng quy phạm pháp luật liên quan năm 2019</w:t>
      </w:r>
    </w:p>
    <w:p w:rsidR="00A86D15" w:rsidRDefault="00A86D15" w:rsidP="0025159C">
      <w:pPr>
        <w:jc w:val="center"/>
        <w:rPr>
          <w:b/>
        </w:rPr>
      </w:pPr>
      <w:r>
        <w:rPr>
          <w:noProof/>
        </w:rPr>
        <w:pict>
          <v:line id="_x0000_s1028" style="position:absolute;left:0;text-align:left;z-index:251657728" from="173.25pt,2.8pt" to="299.25pt,2.8pt"/>
        </w:pict>
      </w:r>
    </w:p>
    <w:p w:rsidR="00A86D15" w:rsidRDefault="00A86D15" w:rsidP="00856F6B">
      <w:pPr>
        <w:ind w:firstLine="720"/>
        <w:jc w:val="both"/>
        <w:rPr>
          <w:sz w:val="28"/>
          <w:szCs w:val="28"/>
        </w:rPr>
      </w:pPr>
    </w:p>
    <w:p w:rsidR="00A86D15" w:rsidRPr="00856F6B" w:rsidRDefault="00A86D15" w:rsidP="00856F6B">
      <w:pPr>
        <w:ind w:firstLine="720"/>
        <w:jc w:val="both"/>
        <w:rPr>
          <w:sz w:val="28"/>
          <w:szCs w:val="28"/>
        </w:rPr>
      </w:pPr>
      <w:r w:rsidRPr="00411EAD">
        <w:rPr>
          <w:sz w:val="28"/>
          <w:szCs w:val="28"/>
        </w:rPr>
        <w:t>Để thực khai thực hiện tốt Kế hoạch số 164/KH-UBND ngày 10 tháng 12 năm 2018 của UBND xã về việc Rà soát, hệ thống hóa văn bản quy phạm pháp luật trên địa bàn xã năm 2019</w:t>
      </w:r>
      <w:r w:rsidRPr="00411EAD">
        <w:rPr>
          <w:rFonts w:ascii="Verdana" w:hAnsi="Verdana"/>
          <w:sz w:val="18"/>
          <w:szCs w:val="18"/>
        </w:rPr>
        <w:t xml:space="preserve"> </w:t>
      </w:r>
      <w:r w:rsidRPr="00411EAD">
        <w:rPr>
          <w:sz w:val="28"/>
          <w:szCs w:val="28"/>
        </w:rPr>
        <w:t xml:space="preserve">và các văn bản chứa đựng Quy phạm pháp luật liên quan </w:t>
      </w:r>
      <w:r w:rsidRPr="00411EAD">
        <w:rPr>
          <w:bCs/>
          <w:sz w:val="28"/>
          <w:szCs w:val="28"/>
        </w:rPr>
        <w:t xml:space="preserve">năm 2019 </w:t>
      </w:r>
      <w:r w:rsidRPr="00411EAD">
        <w:rPr>
          <w:sz w:val="28"/>
          <w:szCs w:val="28"/>
        </w:rPr>
        <w:t>với các nội dung như sau:</w:t>
      </w:r>
    </w:p>
    <w:p w:rsidR="00A86D15" w:rsidRPr="0025159C" w:rsidRDefault="00A86D15" w:rsidP="0025159C">
      <w:pPr>
        <w:numPr>
          <w:ilvl w:val="0"/>
          <w:numId w:val="1"/>
        </w:numPr>
        <w:tabs>
          <w:tab w:val="clear" w:pos="1080"/>
          <w:tab w:val="num" w:pos="960"/>
        </w:tabs>
        <w:spacing w:before="120" w:line="288" w:lineRule="auto"/>
        <w:ind w:left="0" w:firstLine="720"/>
        <w:jc w:val="both"/>
        <w:rPr>
          <w:b/>
          <w:sz w:val="28"/>
          <w:szCs w:val="28"/>
        </w:rPr>
      </w:pPr>
      <w:r w:rsidRPr="0025159C">
        <w:rPr>
          <w:b/>
          <w:sz w:val="28"/>
          <w:szCs w:val="28"/>
        </w:rPr>
        <w:t>Công tác xây</w:t>
      </w:r>
      <w:r>
        <w:rPr>
          <w:b/>
          <w:sz w:val="28"/>
          <w:szCs w:val="28"/>
        </w:rPr>
        <w:t xml:space="preserve"> </w:t>
      </w:r>
      <w:r w:rsidRPr="0025159C">
        <w:rPr>
          <w:b/>
          <w:sz w:val="28"/>
          <w:szCs w:val="28"/>
        </w:rPr>
        <w:t>dựng, ban hành văn bản quy phạm pháp luật</w:t>
      </w:r>
    </w:p>
    <w:p w:rsidR="00A86D15" w:rsidRPr="0025159C" w:rsidRDefault="00A86D15" w:rsidP="0025159C">
      <w:pPr>
        <w:spacing w:before="120" w:line="288" w:lineRule="auto"/>
        <w:ind w:firstLine="720"/>
        <w:jc w:val="both"/>
        <w:rPr>
          <w:rFonts w:cs="Arial"/>
          <w:color w:val="000000"/>
          <w:sz w:val="28"/>
          <w:szCs w:val="28"/>
        </w:rPr>
      </w:pPr>
      <w:r w:rsidRPr="0025159C">
        <w:rPr>
          <w:rFonts w:cs="Arial"/>
          <w:color w:val="000000"/>
          <w:sz w:val="28"/>
          <w:szCs w:val="28"/>
        </w:rPr>
        <w:t>Xác định công tác xây dựng, ban hành văn bản Quy phạm pháp luật là nhiệm vụ quan trọng, nhằm thể chế hoá kịp thời các chủ trương, đường lối, chính sách của Đảng, pháp luật của Nhà nước, đảm bảo tính hợp hiến, hợp pháp và tính thống nhất của hệ thống pháp luật từ Trung ương đến địa phương, đáp ứng yêu cầu quản lý nhà nước và nhu cầu của tổ chức, cá nhân, tạo hành lang pháp lý thuận lợi cho phát triển kinh tế, văn hoá, xã hội, bảo đảm an ninh quốc phòng ở địa phương.</w:t>
      </w:r>
    </w:p>
    <w:p w:rsidR="00A86D15" w:rsidRPr="0025159C" w:rsidRDefault="00A86D15" w:rsidP="0025159C">
      <w:pPr>
        <w:spacing w:before="120" w:line="288" w:lineRule="auto"/>
        <w:ind w:firstLine="720"/>
        <w:jc w:val="both"/>
        <w:rPr>
          <w:rFonts w:cs="Arial"/>
          <w:color w:val="000000"/>
          <w:sz w:val="28"/>
          <w:szCs w:val="28"/>
        </w:rPr>
      </w:pPr>
      <w:r w:rsidRPr="0025159C">
        <w:rPr>
          <w:rFonts w:cs="Arial"/>
          <w:color w:val="000000"/>
          <w:sz w:val="28"/>
          <w:szCs w:val="28"/>
        </w:rPr>
        <w:t>Trong năm 2019, nhìn chung công tác xây dựng, ban hành VBQPPL ở cấp xã, đã có những chuyển biến tích cực, các VBQPPL được ban hành đúng thẩm quyền, trình tự, thủ tục,nội dung phù hợp với các văn bản của cơ quan nhà nước cấp trên, đáp ứng yêu cầu quản lý nhà nước trên địa bàn.</w:t>
      </w:r>
      <w:r w:rsidRPr="0025159C">
        <w:rPr>
          <w:sz w:val="28"/>
          <w:szCs w:val="28"/>
        </w:rPr>
        <w:t>Tuy nhiên, việc xây dựng và ban hành VBQPPL vẫn còn một số tồn tại như: một số văn bản ban hành không đúng thẩm quyền, thiếu căn cứ pháp lý, hoặc căn cứ pháp lý đã hết hiệu lực thi hành…ảnh hưởng đến chất lượng văn bản được ban hành.</w:t>
      </w:r>
    </w:p>
    <w:p w:rsidR="00A86D15" w:rsidRPr="0025159C" w:rsidRDefault="00A86D15" w:rsidP="00D20133">
      <w:pPr>
        <w:numPr>
          <w:ilvl w:val="0"/>
          <w:numId w:val="1"/>
        </w:numPr>
        <w:tabs>
          <w:tab w:val="clear" w:pos="1080"/>
          <w:tab w:val="num" w:pos="960"/>
        </w:tabs>
        <w:spacing w:before="120" w:after="120"/>
        <w:ind w:left="0" w:firstLine="720"/>
        <w:jc w:val="both"/>
        <w:rPr>
          <w:b/>
          <w:sz w:val="28"/>
          <w:szCs w:val="28"/>
        </w:rPr>
      </w:pPr>
      <w:r w:rsidRPr="0025159C">
        <w:rPr>
          <w:b/>
          <w:sz w:val="28"/>
          <w:szCs w:val="28"/>
        </w:rPr>
        <w:t>Công tác soạn thảo, thẩm định, kiểm tra, rà soát VBQPPL</w:t>
      </w:r>
    </w:p>
    <w:p w:rsidR="00A86D15" w:rsidRPr="0025159C" w:rsidRDefault="00A86D15" w:rsidP="00D20133">
      <w:pPr>
        <w:spacing w:before="120" w:after="120"/>
        <w:ind w:firstLine="720"/>
        <w:jc w:val="both"/>
        <w:rPr>
          <w:sz w:val="28"/>
          <w:szCs w:val="28"/>
        </w:rPr>
      </w:pPr>
      <w:r w:rsidRPr="0025159C">
        <w:rPr>
          <w:sz w:val="28"/>
          <w:szCs w:val="28"/>
        </w:rPr>
        <w:t xml:space="preserve">Thực hiện theo chức năng, nhiệm vụ và quyền hạn đã được quy định tại Luật Tổ chức chính quyền địa phương ngày 19  tháng  6 năm 2015; Căn cứ vào yêu cầu quản lý nhà nước và tình hình thực tiễn địa phương, </w:t>
      </w:r>
    </w:p>
    <w:p w:rsidR="00A86D15" w:rsidRPr="0025159C" w:rsidRDefault="00A86D15" w:rsidP="00D20133">
      <w:pPr>
        <w:spacing w:before="120" w:after="120"/>
        <w:ind w:firstLine="720"/>
        <w:jc w:val="both"/>
        <w:rPr>
          <w:sz w:val="28"/>
          <w:szCs w:val="28"/>
        </w:rPr>
      </w:pPr>
      <w:r w:rsidRPr="0025159C">
        <w:rPr>
          <w:sz w:val="28"/>
          <w:szCs w:val="28"/>
        </w:rPr>
        <w:t xml:space="preserve">Ngoài ra, UBND xã đã chỉ đạo Văn phòng UBND xã phân công Bộ phận Tư pháp, căn cứ lĩnh vực được phân công theo dõi, thường xuyên kiểm tra, rà soát, xem xét kỹ về nội dung văn bản, thẩm quyền ban hành văn bản, các căn cứ pháp lý nêu trong văn bản đã phù hợp chưa, tính hiệu lực của căn cứ pháp lý, đối tượng áp dụng…đối với các văn bản (trong đó có văn bản QPPL) do các ban ngành UBND xã tham mưu gửi đến trước khi trình lãnh đạo UBND ký ban hành. Qua đó, đã kịp thời phát hiện những hạn chế, sai sót và đề nghị ban tham mưu, soạn thảo văn bản tiến hành bổ sung những nội dung còn thiếu sót, chỉnh sửa các văn bản sai trái, chưa phù hợp. </w:t>
      </w:r>
    </w:p>
    <w:p w:rsidR="00A86D15" w:rsidRPr="0025159C" w:rsidRDefault="00A86D15" w:rsidP="00D20133">
      <w:pPr>
        <w:numPr>
          <w:ilvl w:val="0"/>
          <w:numId w:val="1"/>
        </w:numPr>
        <w:tabs>
          <w:tab w:val="clear" w:pos="1080"/>
          <w:tab w:val="num" w:pos="960"/>
        </w:tabs>
        <w:spacing w:before="120" w:after="120"/>
        <w:ind w:left="0" w:firstLine="720"/>
        <w:jc w:val="both"/>
        <w:rPr>
          <w:b/>
          <w:sz w:val="28"/>
          <w:szCs w:val="28"/>
        </w:rPr>
      </w:pPr>
      <w:r w:rsidRPr="0025159C">
        <w:rPr>
          <w:b/>
          <w:sz w:val="28"/>
          <w:szCs w:val="28"/>
        </w:rPr>
        <w:t xml:space="preserve"> Công tác ban hành văn bản Quy phạm pháp luật</w:t>
      </w:r>
    </w:p>
    <w:p w:rsidR="00A86D15" w:rsidRPr="0025159C" w:rsidRDefault="00A86D15" w:rsidP="00D20133">
      <w:pPr>
        <w:spacing w:before="120" w:after="120"/>
        <w:ind w:firstLine="720"/>
        <w:jc w:val="both"/>
        <w:rPr>
          <w:sz w:val="28"/>
          <w:szCs w:val="28"/>
        </w:rPr>
      </w:pPr>
      <w:r w:rsidRPr="0025159C">
        <w:rPr>
          <w:sz w:val="28"/>
          <w:szCs w:val="28"/>
        </w:rPr>
        <w:t>Trong năm 2019, HĐND và UBND xã đã ban hành các loại văn bản Quy phạm pháp luật sau:</w:t>
      </w:r>
    </w:p>
    <w:p w:rsidR="00A86D15" w:rsidRPr="0025159C" w:rsidRDefault="00A86D15" w:rsidP="00D20133">
      <w:pPr>
        <w:widowControl w:val="0"/>
        <w:spacing w:after="120"/>
        <w:ind w:firstLine="720"/>
        <w:jc w:val="both"/>
        <w:rPr>
          <w:color w:val="FF0000"/>
          <w:sz w:val="28"/>
          <w:szCs w:val="28"/>
          <w:lang w:val="nl-NL"/>
        </w:rPr>
      </w:pPr>
      <w:r w:rsidRPr="00856F6B">
        <w:rPr>
          <w:color w:val="000000"/>
          <w:sz w:val="28"/>
          <w:szCs w:val="28"/>
          <w:lang w:val="nl-NL"/>
        </w:rPr>
        <w:t>Quyết định 221 văn bản, Tờ trình 106 văn bản, Nghị quyết 11 văn bản (02 văn bản quy phạm phát luật), Kế hoạch 54 văn bản, Báo cáo  57 văn bản</w:t>
      </w:r>
      <w:r w:rsidRPr="0025159C">
        <w:rPr>
          <w:i/>
          <w:sz w:val="28"/>
          <w:szCs w:val="28"/>
          <w:lang w:val="nl-NL"/>
        </w:rPr>
        <w:t xml:space="preserve"> </w:t>
      </w:r>
      <w:r w:rsidRPr="0025159C">
        <w:rPr>
          <w:sz w:val="28"/>
          <w:szCs w:val="28"/>
          <w:lang w:val="nl-NL"/>
        </w:rPr>
        <w:t xml:space="preserve">và các 305 văn bản khác liên quan. Nhìn chung các văn bản ban hành đảm bảo theo đúng quy định của pháp luật và phù hợp với tình hình thực tế ở địa phương (Có các văn bản kèm theo). </w:t>
      </w:r>
    </w:p>
    <w:p w:rsidR="00A86D15" w:rsidRPr="00411EAD" w:rsidRDefault="00A86D15" w:rsidP="00D20133">
      <w:pPr>
        <w:spacing w:before="120" w:after="120"/>
        <w:ind w:firstLine="720"/>
        <w:jc w:val="both"/>
        <w:rPr>
          <w:b/>
          <w:iCs/>
          <w:sz w:val="28"/>
          <w:szCs w:val="28"/>
          <w:lang w:val="nl-NL"/>
        </w:rPr>
      </w:pPr>
      <w:r w:rsidRPr="00411EAD">
        <w:rPr>
          <w:b/>
          <w:iCs/>
          <w:sz w:val="28"/>
          <w:szCs w:val="28"/>
          <w:lang w:val="nl-NL"/>
        </w:rPr>
        <w:t>4. Những tồn tại, hạn chế và kiế</w:t>
      </w:r>
      <w:r>
        <w:rPr>
          <w:b/>
          <w:iCs/>
          <w:sz w:val="28"/>
          <w:szCs w:val="28"/>
          <w:lang w:val="nl-NL"/>
        </w:rPr>
        <w:t>n</w:t>
      </w:r>
      <w:r w:rsidRPr="00411EAD">
        <w:rPr>
          <w:b/>
          <w:iCs/>
          <w:sz w:val="28"/>
          <w:szCs w:val="28"/>
          <w:lang w:val="nl-NL"/>
        </w:rPr>
        <w:t xml:space="preserve"> nghị</w:t>
      </w:r>
    </w:p>
    <w:p w:rsidR="00A86D15" w:rsidRPr="00411EAD" w:rsidRDefault="00A86D15" w:rsidP="00D20133">
      <w:pPr>
        <w:spacing w:before="120" w:after="120"/>
        <w:ind w:firstLine="720"/>
        <w:jc w:val="both"/>
        <w:rPr>
          <w:b/>
          <w:iCs/>
          <w:sz w:val="28"/>
          <w:szCs w:val="28"/>
          <w:lang w:val="nl-NL"/>
        </w:rPr>
      </w:pPr>
      <w:r w:rsidRPr="00411EAD">
        <w:rPr>
          <w:b/>
          <w:iCs/>
          <w:sz w:val="28"/>
          <w:szCs w:val="28"/>
          <w:lang w:val="nl-NL"/>
        </w:rPr>
        <w:t>a. Tồn tại, hạn chế</w:t>
      </w:r>
    </w:p>
    <w:p w:rsidR="00A86D15" w:rsidRPr="00411EAD" w:rsidRDefault="00A86D15" w:rsidP="00D20133">
      <w:pPr>
        <w:spacing w:before="120" w:after="120"/>
        <w:ind w:firstLine="720"/>
        <w:jc w:val="both"/>
        <w:rPr>
          <w:iCs/>
          <w:sz w:val="28"/>
          <w:szCs w:val="28"/>
          <w:lang w:val="nl-NL"/>
        </w:rPr>
      </w:pPr>
      <w:r w:rsidRPr="00411EAD">
        <w:rPr>
          <w:iCs/>
          <w:sz w:val="28"/>
          <w:szCs w:val="28"/>
          <w:lang w:val="nl-NL"/>
        </w:rPr>
        <w:t>- Công tác tuyên truyền, phổ biến Luật Ban hành VBQPPL của HĐND, UBND đã được quan tâm triển khai nhưng chưa thật sự hiệu quả</w:t>
      </w:r>
      <w:r>
        <w:rPr>
          <w:iCs/>
          <w:sz w:val="28"/>
          <w:szCs w:val="28"/>
          <w:lang w:val="nl-NL"/>
        </w:rPr>
        <w:t>.</w:t>
      </w:r>
    </w:p>
    <w:p w:rsidR="00A86D15" w:rsidRPr="00411EAD" w:rsidRDefault="00A86D15" w:rsidP="00D20133">
      <w:pPr>
        <w:spacing w:after="120"/>
        <w:ind w:firstLine="720"/>
        <w:jc w:val="both"/>
        <w:rPr>
          <w:iCs/>
          <w:sz w:val="28"/>
          <w:szCs w:val="28"/>
          <w:lang w:val="nl-NL"/>
        </w:rPr>
      </w:pPr>
      <w:r w:rsidRPr="00411EAD">
        <w:rPr>
          <w:iCs/>
          <w:sz w:val="28"/>
          <w:szCs w:val="28"/>
          <w:lang w:val="nl-NL"/>
        </w:rPr>
        <w:t>- Công tác rà soát, hệ thống hóa văn bản nhằm phát hiện những quy định bất hợp lý, chồng chéo, trái pháp luật hoặc văn bản không còn hiệu lực pháp lý đôi khi chưa kỹ, chưa được thường xuyên. Quy trình thực hiện ban hành văn bản có lúc thực hiện chưa nghiêm.</w:t>
      </w:r>
    </w:p>
    <w:p w:rsidR="00A86D15" w:rsidRPr="00411EAD" w:rsidRDefault="00A86D15" w:rsidP="00D20133">
      <w:pPr>
        <w:spacing w:before="120" w:after="120"/>
        <w:ind w:firstLine="720"/>
        <w:jc w:val="both"/>
        <w:rPr>
          <w:b/>
          <w:iCs/>
          <w:sz w:val="28"/>
          <w:szCs w:val="28"/>
          <w:lang w:val="nl-NL"/>
        </w:rPr>
      </w:pPr>
      <w:r w:rsidRPr="00411EAD">
        <w:rPr>
          <w:b/>
          <w:iCs/>
          <w:sz w:val="28"/>
          <w:szCs w:val="28"/>
          <w:lang w:val="nl-NL"/>
        </w:rPr>
        <w:t>b. Kiến nghị</w:t>
      </w:r>
      <w:r w:rsidRPr="00411EAD">
        <w:rPr>
          <w:sz w:val="28"/>
          <w:szCs w:val="28"/>
          <w:lang w:val="nl-NL"/>
        </w:rPr>
        <w:t>.</w:t>
      </w:r>
    </w:p>
    <w:p w:rsidR="00A86D15" w:rsidRPr="00411EAD" w:rsidRDefault="00A86D15" w:rsidP="00D20133">
      <w:pPr>
        <w:spacing w:before="120" w:after="120"/>
        <w:ind w:firstLine="720"/>
        <w:jc w:val="both"/>
        <w:rPr>
          <w:iCs/>
          <w:sz w:val="28"/>
          <w:szCs w:val="28"/>
          <w:lang w:val="nl-NL"/>
        </w:rPr>
      </w:pPr>
      <w:r w:rsidRPr="00411EAD">
        <w:rPr>
          <w:iCs/>
          <w:sz w:val="28"/>
          <w:szCs w:val="28"/>
          <w:lang w:val="nl-NL"/>
        </w:rPr>
        <w:t xml:space="preserve">- Đề nghị UBND huyện, phòng Tư pháp thường xuyên tổ chức tập huấn, hướng </w:t>
      </w:r>
      <w:r>
        <w:rPr>
          <w:iCs/>
          <w:sz w:val="28"/>
          <w:szCs w:val="28"/>
          <w:lang w:val="nl-NL"/>
        </w:rPr>
        <w:t>d</w:t>
      </w:r>
      <w:r w:rsidRPr="00411EAD">
        <w:rPr>
          <w:iCs/>
          <w:sz w:val="28"/>
          <w:szCs w:val="28"/>
          <w:lang w:val="nl-NL"/>
        </w:rPr>
        <w:t>ẫn về công tác soạn thảo, thẩm định, rà soát, kiểm tra VBQPPL của HĐND, UBND cho cán bộ công chức trực tiếp làm công tác soạn thảo, thẩm định, rà soát, kiểm tra VBQPPL để nắm bắt các văn bản mới đáp ứng yêu cầu, nhiệm vụ trong giai đoạn hiên nay.</w:t>
      </w:r>
    </w:p>
    <w:p w:rsidR="00A86D15" w:rsidRPr="00411EAD" w:rsidRDefault="00A86D15" w:rsidP="00D20133">
      <w:pPr>
        <w:spacing w:before="120" w:after="120"/>
        <w:ind w:firstLine="720"/>
        <w:jc w:val="both"/>
        <w:rPr>
          <w:sz w:val="28"/>
          <w:szCs w:val="28"/>
          <w:lang w:val="nl-NL"/>
        </w:rPr>
      </w:pPr>
      <w:r w:rsidRPr="00411EAD">
        <w:rPr>
          <w:iCs/>
          <w:sz w:val="28"/>
          <w:szCs w:val="28"/>
          <w:lang w:val="nl-NL"/>
        </w:rPr>
        <w:t xml:space="preserve">- Hoàn chỉnh </w:t>
      </w:r>
      <w:r w:rsidRPr="00411EAD">
        <w:rPr>
          <w:sz w:val="28"/>
          <w:szCs w:val="28"/>
          <w:lang w:val="nl-NL"/>
        </w:rPr>
        <w:t>việc xây dựng hệ thống cơ sở dữ liệu là yếu tố rất quan trọng, góp phần đảm bảo thực hiện có hiệu quả công tác ban hành VBQPPL.</w:t>
      </w:r>
    </w:p>
    <w:p w:rsidR="00A86D15" w:rsidRPr="00411EAD" w:rsidRDefault="00A86D15" w:rsidP="0025159C">
      <w:pPr>
        <w:spacing w:before="120" w:after="240" w:line="288" w:lineRule="auto"/>
        <w:ind w:firstLine="720"/>
        <w:jc w:val="both"/>
        <w:rPr>
          <w:b/>
          <w:i/>
          <w:sz w:val="28"/>
          <w:szCs w:val="28"/>
          <w:lang w:val="nl-NL"/>
        </w:rPr>
      </w:pPr>
      <w:r w:rsidRPr="00411EAD">
        <w:rPr>
          <w:b/>
          <w:i/>
          <w:iCs/>
          <w:sz w:val="28"/>
          <w:szCs w:val="28"/>
          <w:lang w:val="nl-NL"/>
        </w:rPr>
        <w:t xml:space="preserve">Trên đây là nội dung báo cáo của Ủy ban nhân dân xã Quảng Thái, về công tác </w:t>
      </w:r>
      <w:r w:rsidRPr="00411EAD">
        <w:rPr>
          <w:b/>
          <w:i/>
          <w:sz w:val="28"/>
          <w:szCs w:val="28"/>
          <w:lang w:val="nl-NL"/>
        </w:rPr>
        <w:t>ban hành VBQPPL của HĐND và UBND xã năm 2019 ./.</w:t>
      </w:r>
    </w:p>
    <w:tbl>
      <w:tblPr>
        <w:tblW w:w="0" w:type="auto"/>
        <w:jc w:val="center"/>
        <w:tblLook w:val="01E0" w:firstRow="1" w:lastRow="1" w:firstColumn="1" w:lastColumn="1" w:noHBand="0" w:noVBand="0"/>
      </w:tblPr>
      <w:tblGrid>
        <w:gridCol w:w="5793"/>
        <w:gridCol w:w="3783"/>
      </w:tblGrid>
      <w:tr w:rsidR="00A86D15" w:rsidRPr="001304B1" w:rsidTr="001D6CB9">
        <w:trPr>
          <w:trHeight w:val="1388"/>
          <w:jc w:val="center"/>
        </w:trPr>
        <w:tc>
          <w:tcPr>
            <w:tcW w:w="5967" w:type="dxa"/>
          </w:tcPr>
          <w:p w:rsidR="00A86D15" w:rsidRPr="00411EAD" w:rsidRDefault="00A86D15" w:rsidP="001D6CB9">
            <w:pPr>
              <w:tabs>
                <w:tab w:val="left" w:pos="1152"/>
              </w:tabs>
              <w:jc w:val="both"/>
              <w:rPr>
                <w:b/>
                <w:i/>
                <w:lang w:val="nl-NL"/>
              </w:rPr>
            </w:pPr>
            <w:r w:rsidRPr="00411EAD">
              <w:rPr>
                <w:b/>
                <w:i/>
                <w:szCs w:val="22"/>
                <w:lang w:val="nl-NL"/>
              </w:rPr>
              <w:t>Nơi nhận:</w:t>
            </w:r>
          </w:p>
          <w:p w:rsidR="00A86D15" w:rsidRPr="00411EAD" w:rsidRDefault="00A86D15" w:rsidP="001D6CB9">
            <w:pPr>
              <w:tabs>
                <w:tab w:val="left" w:pos="1152"/>
              </w:tabs>
              <w:rPr>
                <w:bCs/>
                <w:iCs/>
                <w:lang w:val="nl-NL"/>
              </w:rPr>
            </w:pPr>
            <w:r w:rsidRPr="00411EAD">
              <w:rPr>
                <w:bCs/>
                <w:iCs/>
                <w:sz w:val="22"/>
                <w:szCs w:val="22"/>
                <w:lang w:val="nl-NL"/>
              </w:rPr>
              <w:t>-</w:t>
            </w:r>
            <w:r>
              <w:rPr>
                <w:bCs/>
                <w:iCs/>
                <w:sz w:val="22"/>
                <w:szCs w:val="22"/>
                <w:lang w:val="nl-NL"/>
              </w:rPr>
              <w:t xml:space="preserve"> </w:t>
            </w:r>
            <w:r w:rsidRPr="00411EAD">
              <w:rPr>
                <w:bCs/>
                <w:iCs/>
                <w:sz w:val="22"/>
                <w:szCs w:val="22"/>
                <w:lang w:val="nl-NL"/>
              </w:rPr>
              <w:t>Phòng Tư pháp huyện;</w:t>
            </w:r>
          </w:p>
          <w:p w:rsidR="00A86D15" w:rsidRPr="00411EAD" w:rsidRDefault="00A86D15" w:rsidP="001D6CB9">
            <w:pPr>
              <w:tabs>
                <w:tab w:val="left" w:pos="1152"/>
              </w:tabs>
              <w:rPr>
                <w:bCs/>
                <w:iCs/>
                <w:lang w:val="nl-NL"/>
              </w:rPr>
            </w:pPr>
            <w:r w:rsidRPr="00411EAD">
              <w:rPr>
                <w:bCs/>
                <w:iCs/>
                <w:sz w:val="22"/>
                <w:szCs w:val="22"/>
                <w:lang w:val="nl-NL"/>
              </w:rPr>
              <w:t>- Phòng Nội vụ huyện;</w:t>
            </w:r>
          </w:p>
          <w:p w:rsidR="00A86D15" w:rsidRPr="00411EAD" w:rsidRDefault="00A86D15" w:rsidP="001D6CB9">
            <w:pPr>
              <w:tabs>
                <w:tab w:val="left" w:pos="1152"/>
              </w:tabs>
              <w:rPr>
                <w:bCs/>
                <w:iCs/>
                <w:lang w:val="nl-NL"/>
              </w:rPr>
            </w:pPr>
            <w:r w:rsidRPr="00411EAD">
              <w:rPr>
                <w:bCs/>
                <w:iCs/>
                <w:sz w:val="22"/>
                <w:szCs w:val="22"/>
                <w:lang w:val="nl-NL"/>
              </w:rPr>
              <w:t>- TV Đảng ủy xã;</w:t>
            </w:r>
          </w:p>
          <w:p w:rsidR="00A86D15" w:rsidRDefault="00A86D15" w:rsidP="001D6CB9">
            <w:pPr>
              <w:tabs>
                <w:tab w:val="left" w:pos="1152"/>
              </w:tabs>
              <w:rPr>
                <w:bCs/>
                <w:iCs/>
                <w:sz w:val="22"/>
                <w:szCs w:val="22"/>
                <w:lang w:val="nl-NL"/>
              </w:rPr>
            </w:pPr>
            <w:r w:rsidRPr="00411EAD">
              <w:rPr>
                <w:bCs/>
                <w:iCs/>
                <w:sz w:val="22"/>
                <w:szCs w:val="22"/>
                <w:lang w:val="nl-NL"/>
              </w:rPr>
              <w:t>-  CT, PCT UBND xã;</w:t>
            </w:r>
          </w:p>
          <w:p w:rsidR="00A86D15" w:rsidRPr="00411EAD" w:rsidRDefault="00A86D15" w:rsidP="001D6CB9">
            <w:pPr>
              <w:tabs>
                <w:tab w:val="left" w:pos="1152"/>
              </w:tabs>
              <w:rPr>
                <w:bCs/>
                <w:iCs/>
                <w:lang w:val="nl-NL"/>
              </w:rPr>
            </w:pPr>
            <w:r>
              <w:rPr>
                <w:bCs/>
                <w:iCs/>
                <w:sz w:val="22"/>
                <w:szCs w:val="22"/>
                <w:lang w:val="nl-NL"/>
              </w:rPr>
              <w:t>- Các bộ phận chuyên môn cấp xã;</w:t>
            </w:r>
          </w:p>
          <w:p w:rsidR="00A86D15" w:rsidRPr="00411EAD" w:rsidRDefault="00A86D15" w:rsidP="001D6CB9">
            <w:pPr>
              <w:tabs>
                <w:tab w:val="left" w:pos="1152"/>
              </w:tabs>
              <w:rPr>
                <w:szCs w:val="28"/>
                <w:lang w:val="nl-NL"/>
              </w:rPr>
            </w:pPr>
            <w:r>
              <w:rPr>
                <w:sz w:val="22"/>
                <w:szCs w:val="22"/>
                <w:lang w:val="nl-NL"/>
              </w:rPr>
              <w:t>- Lưu: VT</w:t>
            </w:r>
            <w:r w:rsidRPr="00411EAD">
              <w:rPr>
                <w:sz w:val="22"/>
                <w:szCs w:val="22"/>
                <w:lang w:val="nl-NL"/>
              </w:rPr>
              <w:t>.</w:t>
            </w:r>
          </w:p>
        </w:tc>
        <w:tc>
          <w:tcPr>
            <w:tcW w:w="3883" w:type="dxa"/>
          </w:tcPr>
          <w:p w:rsidR="00A86D15" w:rsidRPr="00411EAD" w:rsidRDefault="00A86D15" w:rsidP="001D6CB9">
            <w:pPr>
              <w:tabs>
                <w:tab w:val="left" w:pos="1152"/>
              </w:tabs>
              <w:rPr>
                <w:b/>
                <w:szCs w:val="28"/>
                <w:lang w:val="nl-NL"/>
              </w:rPr>
            </w:pPr>
            <w:r w:rsidRPr="00411EAD">
              <w:rPr>
                <w:b/>
                <w:szCs w:val="28"/>
                <w:lang w:val="nl-NL"/>
              </w:rPr>
              <w:t>TM. ỦY BAN NHÂN DÂN</w:t>
            </w:r>
          </w:p>
          <w:p w:rsidR="00A86D15" w:rsidRPr="00411EAD" w:rsidRDefault="00A86D15" w:rsidP="001D6CB9">
            <w:pPr>
              <w:tabs>
                <w:tab w:val="left" w:pos="1152"/>
              </w:tabs>
              <w:rPr>
                <w:b/>
                <w:szCs w:val="28"/>
                <w:lang w:val="nl-NL"/>
              </w:rPr>
            </w:pPr>
            <w:r>
              <w:rPr>
                <w:b/>
                <w:szCs w:val="28"/>
                <w:lang w:val="nl-NL"/>
              </w:rPr>
              <w:t xml:space="preserve">             </w:t>
            </w:r>
            <w:r w:rsidRPr="00411EAD">
              <w:rPr>
                <w:b/>
                <w:szCs w:val="28"/>
                <w:lang w:val="nl-NL"/>
              </w:rPr>
              <w:t>CHỦ TỊCH</w:t>
            </w:r>
          </w:p>
          <w:p w:rsidR="00A86D15" w:rsidRPr="00411EAD" w:rsidRDefault="00A86D15" w:rsidP="001D6CB9">
            <w:pPr>
              <w:tabs>
                <w:tab w:val="left" w:pos="1152"/>
              </w:tabs>
              <w:rPr>
                <w:b/>
                <w:szCs w:val="28"/>
                <w:lang w:val="nl-NL"/>
              </w:rPr>
            </w:pPr>
          </w:p>
          <w:p w:rsidR="00A86D15" w:rsidRDefault="00A86D15" w:rsidP="001D6CB9">
            <w:pPr>
              <w:tabs>
                <w:tab w:val="left" w:pos="1152"/>
              </w:tabs>
              <w:jc w:val="center"/>
              <w:rPr>
                <w:b/>
                <w:szCs w:val="28"/>
                <w:lang w:val="nl-NL"/>
              </w:rPr>
            </w:pPr>
          </w:p>
          <w:p w:rsidR="00A86D15" w:rsidRDefault="00A86D15" w:rsidP="001D6CB9">
            <w:pPr>
              <w:tabs>
                <w:tab w:val="left" w:pos="1152"/>
              </w:tabs>
              <w:jc w:val="center"/>
              <w:rPr>
                <w:b/>
                <w:szCs w:val="28"/>
                <w:lang w:val="nl-NL"/>
              </w:rPr>
            </w:pPr>
          </w:p>
          <w:p w:rsidR="00A86D15" w:rsidRDefault="00A86D15" w:rsidP="001D6CB9">
            <w:pPr>
              <w:tabs>
                <w:tab w:val="left" w:pos="1152"/>
              </w:tabs>
              <w:jc w:val="center"/>
              <w:rPr>
                <w:b/>
                <w:szCs w:val="28"/>
                <w:lang w:val="nl-NL"/>
              </w:rPr>
            </w:pPr>
          </w:p>
          <w:p w:rsidR="00A86D15" w:rsidRDefault="00A86D15" w:rsidP="002F2EE6">
            <w:pPr>
              <w:tabs>
                <w:tab w:val="left" w:pos="1152"/>
              </w:tabs>
              <w:rPr>
                <w:b/>
                <w:szCs w:val="28"/>
                <w:lang w:val="nl-NL"/>
              </w:rPr>
            </w:pPr>
          </w:p>
          <w:p w:rsidR="00A86D15" w:rsidRPr="003D331E" w:rsidRDefault="00A86D15" w:rsidP="003D331E">
            <w:pPr>
              <w:tabs>
                <w:tab w:val="left" w:pos="1152"/>
              </w:tabs>
              <w:rPr>
                <w:b/>
                <w:sz w:val="28"/>
                <w:szCs w:val="28"/>
                <w:lang w:val="nl-NL"/>
              </w:rPr>
            </w:pPr>
            <w:r>
              <w:rPr>
                <w:b/>
                <w:sz w:val="28"/>
                <w:szCs w:val="28"/>
                <w:lang w:val="nl-NL"/>
              </w:rPr>
              <w:t xml:space="preserve">          </w:t>
            </w:r>
            <w:r w:rsidRPr="003D331E">
              <w:rPr>
                <w:b/>
                <w:sz w:val="28"/>
                <w:szCs w:val="28"/>
                <w:lang w:val="nl-NL"/>
              </w:rPr>
              <w:t>Lê Ngọc Bảo</w:t>
            </w:r>
          </w:p>
        </w:tc>
      </w:tr>
    </w:tbl>
    <w:p w:rsidR="00A86D15" w:rsidRPr="00411EAD" w:rsidRDefault="00A86D15" w:rsidP="0025159C">
      <w:pPr>
        <w:rPr>
          <w:lang w:val="nl-NL"/>
        </w:rPr>
      </w:pPr>
    </w:p>
    <w:p w:rsidR="00A86D15" w:rsidRPr="00411EAD" w:rsidRDefault="00A86D15" w:rsidP="0025159C">
      <w:pPr>
        <w:rPr>
          <w:lang w:val="nl-NL"/>
        </w:rPr>
      </w:pPr>
    </w:p>
    <w:p w:rsidR="00A86D15" w:rsidRPr="00411EAD" w:rsidRDefault="00A86D15">
      <w:pPr>
        <w:rPr>
          <w:lang w:val="nl-NL"/>
        </w:rPr>
      </w:pPr>
    </w:p>
    <w:sectPr w:rsidR="00A86D15" w:rsidRPr="00411EAD" w:rsidSect="002F2EE6">
      <w:footerReference w:type="even" r:id="rId7"/>
      <w:footerReference w:type="default" r:id="rId8"/>
      <w:pgSz w:w="11907" w:h="16840" w:code="9"/>
      <w:pgMar w:top="1134" w:right="927" w:bottom="719"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15" w:rsidRDefault="00A86D15" w:rsidP="001D5058">
      <w:r>
        <w:separator/>
      </w:r>
    </w:p>
  </w:endnote>
  <w:endnote w:type="continuationSeparator" w:id="0">
    <w:p w:rsidR="00A86D15" w:rsidRDefault="00A86D15" w:rsidP="001D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15" w:rsidRDefault="00A86D15" w:rsidP="00CB4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D15" w:rsidRDefault="00A86D15" w:rsidP="00CB42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15" w:rsidRDefault="00A86D15" w:rsidP="00CB4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6D15" w:rsidRDefault="00A86D15" w:rsidP="00CB42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15" w:rsidRDefault="00A86D15" w:rsidP="001D5058">
      <w:r>
        <w:separator/>
      </w:r>
    </w:p>
  </w:footnote>
  <w:footnote w:type="continuationSeparator" w:id="0">
    <w:p w:rsidR="00A86D15" w:rsidRDefault="00A86D15" w:rsidP="001D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3C8D"/>
    <w:multiLevelType w:val="hybridMultilevel"/>
    <w:tmpl w:val="FF644878"/>
    <w:lvl w:ilvl="0" w:tplc="F77AA7B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79A"/>
    <w:rsid w:val="00027FEB"/>
    <w:rsid w:val="00116F78"/>
    <w:rsid w:val="001304B1"/>
    <w:rsid w:val="001A615B"/>
    <w:rsid w:val="001D5058"/>
    <w:rsid w:val="001D6CB9"/>
    <w:rsid w:val="0025159C"/>
    <w:rsid w:val="002A56A8"/>
    <w:rsid w:val="002F2EE6"/>
    <w:rsid w:val="003A573B"/>
    <w:rsid w:val="003D331E"/>
    <w:rsid w:val="003F4D79"/>
    <w:rsid w:val="00411EAD"/>
    <w:rsid w:val="0048380B"/>
    <w:rsid w:val="005A07B1"/>
    <w:rsid w:val="005C6FD8"/>
    <w:rsid w:val="00771AFD"/>
    <w:rsid w:val="008170FB"/>
    <w:rsid w:val="00856F6B"/>
    <w:rsid w:val="008F4C2A"/>
    <w:rsid w:val="009471CB"/>
    <w:rsid w:val="00971315"/>
    <w:rsid w:val="00977B78"/>
    <w:rsid w:val="00A24AD8"/>
    <w:rsid w:val="00A86D15"/>
    <w:rsid w:val="00B0579A"/>
    <w:rsid w:val="00BB6358"/>
    <w:rsid w:val="00CB42E6"/>
    <w:rsid w:val="00D20133"/>
    <w:rsid w:val="00D4558A"/>
    <w:rsid w:val="00F92B99"/>
    <w:rsid w:val="00FA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159C"/>
    <w:pPr>
      <w:keepNext/>
      <w:jc w:val="center"/>
      <w:outlineLvl w:val="0"/>
    </w:pPr>
    <w:rPr>
      <w:rFonts w:eastAsia="Arial Unicode MS"/>
      <w:b/>
      <w:bCs/>
    </w:rPr>
  </w:style>
  <w:style w:type="paragraph" w:styleId="Heading2">
    <w:name w:val="heading 2"/>
    <w:basedOn w:val="Normal"/>
    <w:next w:val="Normal"/>
    <w:link w:val="Heading2Char"/>
    <w:uiPriority w:val="99"/>
    <w:qFormat/>
    <w:rsid w:val="0025159C"/>
    <w:pPr>
      <w:keepNext/>
      <w:jc w:val="center"/>
      <w:outlineLvl w:val="1"/>
    </w:pPr>
    <w:rPr>
      <w:rFonts w:eastAsia="Arial Unicode MS"/>
      <w:bCs/>
      <w:i/>
      <w:spacing w:val="-4"/>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59C"/>
    <w:rPr>
      <w:rFonts w:ascii="Times New Roman" w:eastAsia="Arial Unicode MS" w:hAnsi="Times New Roman"/>
      <w:b/>
      <w:sz w:val="24"/>
    </w:rPr>
  </w:style>
  <w:style w:type="character" w:customStyle="1" w:styleId="Heading2Char">
    <w:name w:val="Heading 2 Char"/>
    <w:basedOn w:val="DefaultParagraphFont"/>
    <w:link w:val="Heading2"/>
    <w:uiPriority w:val="99"/>
    <w:locked/>
    <w:rsid w:val="0025159C"/>
    <w:rPr>
      <w:rFonts w:ascii="Times New Roman" w:eastAsia="Arial Unicode MS" w:hAnsi="Times New Roman"/>
      <w:i/>
      <w:spacing w:val="-4"/>
      <w:sz w:val="24"/>
    </w:rPr>
  </w:style>
  <w:style w:type="paragraph" w:styleId="BodyText">
    <w:name w:val="Body Text"/>
    <w:basedOn w:val="Normal"/>
    <w:link w:val="BodyTextChar"/>
    <w:uiPriority w:val="99"/>
    <w:rsid w:val="00B0579A"/>
    <w:pPr>
      <w:jc w:val="center"/>
    </w:pPr>
    <w:rPr>
      <w:rFonts w:ascii="VNtimes New Roman" w:hAnsi="VNtimes New Roman"/>
      <w:b/>
      <w:bCs/>
      <w:sz w:val="28"/>
    </w:rPr>
  </w:style>
  <w:style w:type="character" w:customStyle="1" w:styleId="BodyTextChar">
    <w:name w:val="Body Text Char"/>
    <w:basedOn w:val="DefaultParagraphFont"/>
    <w:link w:val="BodyText"/>
    <w:uiPriority w:val="99"/>
    <w:locked/>
    <w:rsid w:val="00B0579A"/>
    <w:rPr>
      <w:rFonts w:ascii="VNtimes New Roman" w:hAnsi="VNtimes New Roman"/>
      <w:b/>
      <w:sz w:val="24"/>
    </w:rPr>
  </w:style>
  <w:style w:type="paragraph" w:styleId="Footer">
    <w:name w:val="footer"/>
    <w:basedOn w:val="Normal"/>
    <w:link w:val="FooterChar"/>
    <w:uiPriority w:val="99"/>
    <w:rsid w:val="00B0579A"/>
    <w:pPr>
      <w:tabs>
        <w:tab w:val="center" w:pos="4320"/>
        <w:tab w:val="right" w:pos="8640"/>
      </w:tabs>
    </w:pPr>
  </w:style>
  <w:style w:type="character" w:customStyle="1" w:styleId="FooterChar">
    <w:name w:val="Footer Char"/>
    <w:basedOn w:val="DefaultParagraphFont"/>
    <w:link w:val="Footer"/>
    <w:uiPriority w:val="99"/>
    <w:locked/>
    <w:rsid w:val="00B0579A"/>
    <w:rPr>
      <w:rFonts w:ascii="Times New Roman" w:hAnsi="Times New Roman"/>
      <w:sz w:val="24"/>
    </w:rPr>
  </w:style>
  <w:style w:type="character" w:styleId="PageNumber">
    <w:name w:val="page number"/>
    <w:basedOn w:val="DefaultParagraphFont"/>
    <w:uiPriority w:val="99"/>
    <w:rsid w:val="00B0579A"/>
    <w:rPr>
      <w:rFonts w:cs="Times New Roman"/>
    </w:rPr>
  </w:style>
  <w:style w:type="character" w:styleId="Hyperlink">
    <w:name w:val="Hyperlink"/>
    <w:basedOn w:val="DefaultParagraphFont"/>
    <w:uiPriority w:val="99"/>
    <w:rsid w:val="00B0579A"/>
    <w:rPr>
      <w:rFonts w:ascii="Arial" w:hAnsi="Arial" w:cs="Times New Roman"/>
      <w:color w:val="0000FF"/>
      <w:sz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627</Words>
  <Characters>3579</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Admin</cp:lastModifiedBy>
  <cp:revision>10</cp:revision>
  <cp:lastPrinted>2019-10-28T02:56:00Z</cp:lastPrinted>
  <dcterms:created xsi:type="dcterms:W3CDTF">2019-10-26T20:50:00Z</dcterms:created>
  <dcterms:modified xsi:type="dcterms:W3CDTF">2019-10-28T02:58:00Z</dcterms:modified>
</cp:coreProperties>
</file>