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B" w:rsidRPr="005D546F" w:rsidRDefault="00AD23AB" w:rsidP="00AD23AB">
      <w:pPr>
        <w:jc w:val="center"/>
        <w:rPr>
          <w:b/>
          <w:bCs/>
          <w:color w:val="000000" w:themeColor="text1"/>
          <w:sz w:val="28"/>
          <w:szCs w:val="28"/>
        </w:rPr>
      </w:pPr>
      <w:r w:rsidRPr="005D546F">
        <w:rPr>
          <w:b/>
          <w:bCs/>
          <w:color w:val="000000" w:themeColor="text1"/>
          <w:sz w:val="28"/>
          <w:szCs w:val="28"/>
        </w:rPr>
        <w:t xml:space="preserve">Phụ lục </w:t>
      </w:r>
      <w:r w:rsidR="00B128E1" w:rsidRPr="005D546F">
        <w:rPr>
          <w:b/>
          <w:bCs/>
          <w:color w:val="000000" w:themeColor="text1"/>
          <w:sz w:val="28"/>
          <w:szCs w:val="28"/>
        </w:rPr>
        <w:t>III</w:t>
      </w:r>
    </w:p>
    <w:p w:rsidR="00AD23AB" w:rsidRPr="005D546F" w:rsidRDefault="00AD23AB" w:rsidP="00AD23AB">
      <w:pPr>
        <w:jc w:val="center"/>
        <w:rPr>
          <w:b/>
          <w:bCs/>
          <w:color w:val="000000" w:themeColor="text1"/>
          <w:spacing w:val="-2"/>
          <w:sz w:val="26"/>
          <w:szCs w:val="26"/>
        </w:rPr>
      </w:pPr>
      <w:r w:rsidRPr="005D546F">
        <w:rPr>
          <w:b/>
          <w:color w:val="000000" w:themeColor="text1"/>
          <w:sz w:val="26"/>
          <w:szCs w:val="26"/>
        </w:rPr>
        <w:t xml:space="preserve">MẪU </w:t>
      </w:r>
      <w:r w:rsidRPr="005D546F">
        <w:rPr>
          <w:b/>
          <w:bCs/>
          <w:color w:val="000000" w:themeColor="text1"/>
          <w:sz w:val="26"/>
          <w:szCs w:val="26"/>
        </w:rPr>
        <w:t xml:space="preserve">QUY TRÌNH </w:t>
      </w:r>
      <w:r w:rsidRPr="005D546F">
        <w:rPr>
          <w:b/>
          <w:bCs/>
          <w:color w:val="000000" w:themeColor="text1"/>
          <w:spacing w:val="-2"/>
          <w:sz w:val="26"/>
          <w:szCs w:val="26"/>
        </w:rPr>
        <w:t xml:space="preserve">NỘI BỘ, QUY TRÌNH ĐIỆN TỬ GIẢI QUYẾT THỦ TỤC HÀNH CHÍNH LIÊN THÔNG </w:t>
      </w:r>
      <w:r w:rsidR="00B128E1" w:rsidRPr="005D546F">
        <w:rPr>
          <w:b/>
          <w:bCs/>
          <w:color w:val="000000" w:themeColor="text1"/>
          <w:spacing w:val="-2"/>
          <w:sz w:val="26"/>
          <w:szCs w:val="26"/>
        </w:rPr>
        <w:t>GIỮA SỞ LAO ĐỘNG, THƯƠNG BINH VÀ XÃ HỘI VÀ SỞ Y TẾ</w:t>
      </w:r>
    </w:p>
    <w:p w:rsidR="000C65BD" w:rsidRPr="005D546F" w:rsidRDefault="000C65BD" w:rsidP="00AD23AB">
      <w:pPr>
        <w:jc w:val="center"/>
        <w:rPr>
          <w:color w:val="000000" w:themeColor="text1"/>
          <w:sz w:val="26"/>
          <w:szCs w:val="26"/>
        </w:rPr>
      </w:pPr>
      <w:r w:rsidRPr="005D546F">
        <w:rPr>
          <w:i/>
          <w:color w:val="000000" w:themeColor="text1"/>
          <w:sz w:val="28"/>
          <w:szCs w:val="28"/>
        </w:rPr>
        <w:t xml:space="preserve">(Ban hành kèm theo </w:t>
      </w:r>
      <w:r w:rsidR="00CD12A3" w:rsidRPr="005D546F">
        <w:rPr>
          <w:i/>
          <w:color w:val="000000" w:themeColor="text1"/>
          <w:sz w:val="28"/>
          <w:szCs w:val="28"/>
        </w:rPr>
        <w:t>Quyết định</w:t>
      </w:r>
      <w:r w:rsidRPr="005D546F">
        <w:rPr>
          <w:i/>
          <w:color w:val="000000" w:themeColor="text1"/>
          <w:sz w:val="28"/>
          <w:szCs w:val="28"/>
        </w:rPr>
        <w:t xml:space="preserve"> số </w:t>
      </w:r>
      <w:r w:rsidR="00FE3FD3">
        <w:rPr>
          <w:i/>
          <w:color w:val="000000" w:themeColor="text1"/>
          <w:sz w:val="28"/>
          <w:szCs w:val="28"/>
        </w:rPr>
        <w:t>855</w:t>
      </w:r>
      <w:r w:rsidRPr="005D546F">
        <w:rPr>
          <w:i/>
          <w:color w:val="000000" w:themeColor="text1"/>
          <w:sz w:val="28"/>
          <w:szCs w:val="28"/>
        </w:rPr>
        <w:t xml:space="preserve"> /QĐ-UBND ngày  </w:t>
      </w:r>
      <w:r w:rsidR="00FE3FD3">
        <w:rPr>
          <w:i/>
          <w:color w:val="000000" w:themeColor="text1"/>
          <w:sz w:val="28"/>
          <w:szCs w:val="28"/>
        </w:rPr>
        <w:t>04</w:t>
      </w:r>
      <w:r w:rsidRPr="005D546F">
        <w:rPr>
          <w:i/>
          <w:color w:val="000000" w:themeColor="text1"/>
          <w:sz w:val="28"/>
          <w:szCs w:val="28"/>
        </w:rPr>
        <w:t>/</w:t>
      </w:r>
      <w:r w:rsidR="00CD12A3" w:rsidRPr="005D546F">
        <w:rPr>
          <w:i/>
          <w:color w:val="000000" w:themeColor="text1"/>
          <w:sz w:val="28"/>
          <w:szCs w:val="28"/>
        </w:rPr>
        <w:t>4</w:t>
      </w:r>
      <w:r w:rsidRPr="005D546F">
        <w:rPr>
          <w:i/>
          <w:color w:val="000000" w:themeColor="text1"/>
          <w:sz w:val="28"/>
          <w:szCs w:val="28"/>
        </w:rPr>
        <w:t>/2019 của UBND tỉnh)</w:t>
      </w:r>
    </w:p>
    <w:p w:rsidR="00AD23AB" w:rsidRPr="005D546F" w:rsidRDefault="00B44D83" w:rsidP="00AD23AB">
      <w:pPr>
        <w:jc w:val="center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left:0;text-align:left;z-index:251658240;visibility:visible" from="257.1pt,.9pt" to="42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FD4715" w:rsidRPr="005D546F" w:rsidRDefault="00FD4715" w:rsidP="000C65BD">
      <w:pPr>
        <w:ind w:firstLine="357"/>
        <w:jc w:val="both"/>
        <w:rPr>
          <w:b/>
          <w:color w:val="000000" w:themeColor="text1"/>
          <w:sz w:val="26"/>
          <w:szCs w:val="26"/>
        </w:rPr>
      </w:pPr>
      <w:r w:rsidRPr="005D546F">
        <w:rPr>
          <w:b/>
          <w:color w:val="000000" w:themeColor="text1"/>
          <w:sz w:val="26"/>
          <w:szCs w:val="26"/>
        </w:rPr>
        <w:t>1. Thủ tục “Giám định vết thương còn sót”</w:t>
      </w:r>
    </w:p>
    <w:p w:rsidR="00FD4715" w:rsidRPr="005D546F" w:rsidRDefault="00FD4715" w:rsidP="000C65BD">
      <w:pPr>
        <w:ind w:firstLine="357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5D546F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5D546F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: 35 </w:t>
      </w:r>
      <w:r w:rsidRPr="005D546F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5D546F">
        <w:rPr>
          <w:color w:val="000000" w:themeColor="text1"/>
          <w:spacing w:val="-4"/>
          <w:sz w:val="26"/>
          <w:szCs w:val="26"/>
        </w:rPr>
        <w:t>y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 làm việc, </w:t>
      </w:r>
      <w:r w:rsidRPr="005D546F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5D546F">
        <w:rPr>
          <w:color w:val="000000" w:themeColor="text1"/>
          <w:spacing w:val="-4"/>
          <w:sz w:val="26"/>
          <w:szCs w:val="26"/>
        </w:rPr>
        <w:t>ủ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5D546F">
        <w:rPr>
          <w:color w:val="000000" w:themeColor="text1"/>
          <w:spacing w:val="-4"/>
          <w:sz w:val="26"/>
          <w:szCs w:val="26"/>
        </w:rPr>
        <w:t>hồ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5D546F">
        <w:rPr>
          <w:color w:val="000000" w:themeColor="text1"/>
          <w:spacing w:val="-4"/>
          <w:sz w:val="26"/>
          <w:szCs w:val="26"/>
        </w:rPr>
        <w:t>s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5D546F">
        <w:rPr>
          <w:color w:val="000000" w:themeColor="text1"/>
          <w:spacing w:val="-4"/>
          <w:sz w:val="26"/>
          <w:szCs w:val="26"/>
        </w:rPr>
        <w:t>theo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5D546F">
        <w:rPr>
          <w:color w:val="000000" w:themeColor="text1"/>
          <w:spacing w:val="-4"/>
          <w:sz w:val="26"/>
          <w:szCs w:val="26"/>
        </w:rPr>
        <w:t>quy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5D546F">
        <w:rPr>
          <w:color w:val="000000" w:themeColor="text1"/>
          <w:spacing w:val="-4"/>
          <w:sz w:val="26"/>
          <w:szCs w:val="26"/>
        </w:rPr>
        <w:t>ịnh</w:t>
      </w:r>
      <w:r w:rsidRPr="005D546F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  <w:r w:rsidR="00826D88" w:rsidRPr="005D546F">
        <w:rPr>
          <w:color w:val="000000" w:themeColor="text1"/>
          <w:spacing w:val="-4"/>
          <w:sz w:val="26"/>
          <w:szCs w:val="26"/>
          <w:lang w:val="hr-HR"/>
        </w:rPr>
        <w:t>Trong đó, 10 ngày làm việc Sở Y tế; 25 ngày làm việc tại Sở Lao động, TBXH.</w:t>
      </w:r>
    </w:p>
    <w:p w:rsidR="00FD4715" w:rsidRPr="005D546F" w:rsidRDefault="00FD4715" w:rsidP="000C65BD">
      <w:pPr>
        <w:ind w:firstLine="357"/>
        <w:jc w:val="both"/>
        <w:rPr>
          <w:bCs/>
          <w:color w:val="000000" w:themeColor="text1"/>
          <w:spacing w:val="-2"/>
          <w:sz w:val="26"/>
          <w:szCs w:val="26"/>
        </w:rPr>
      </w:pPr>
      <w:r w:rsidRPr="005D546F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543"/>
        <w:gridCol w:w="7230"/>
        <w:gridCol w:w="2126"/>
      </w:tblGrid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546F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546F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546F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546F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Bộ phận TN&amp;TKQ của Sở LĐ-TB&amp;XH 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- Kiểm tra, hướng dẫn, tiếp nhận hồ sơ, gửi phiếu hẹn trả cho cá nhân/tổ chức;</w:t>
            </w:r>
          </w:p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- Chuyển hồ sơ trên </w:t>
            </w:r>
            <w:r w:rsidRPr="005D546F">
              <w:rPr>
                <w:i/>
                <w:color w:val="000000" w:themeColor="text1"/>
                <w:sz w:val="26"/>
                <w:szCs w:val="26"/>
              </w:rPr>
              <w:t>(điện tử hoặc điện tử và bản giấy)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 cho Lãnh đạo Phòng Người có công xử lý</w:t>
            </w:r>
            <w:r w:rsidRPr="005D546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Lãnh đạo Phòng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 Người có công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B128E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C</w:t>
            </w:r>
            <w:r w:rsidR="00B128E1" w:rsidRPr="005D546F">
              <w:rPr>
                <w:color w:val="000000" w:themeColor="text1"/>
                <w:sz w:val="26"/>
                <w:szCs w:val="26"/>
              </w:rPr>
              <w:t>huyên viên</w:t>
            </w:r>
            <w:r w:rsidRPr="005D546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Xem xét, thẩm tra, xử lý hồ sơ, dự thảo Văn bản giới thiệu đi giám định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100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Lãnh đạo 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Thẩm định, xem xét, xác nhận dự thảo Văn bản giới thiệu đi giám định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1.5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Lãnh đạo 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Sở </w:t>
            </w:r>
            <w:r w:rsidRPr="005D546F">
              <w:rPr>
                <w:color w:val="000000" w:themeColor="text1"/>
                <w:sz w:val="26"/>
                <w:szCs w:val="26"/>
              </w:rPr>
              <w:t>Lao động – TB&amp;XH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Ký Văn bản giới thiệu đi giám định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1.6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Bộ phận văn thư của Sở Lao động – TB&amp;XH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B128E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Vào số văn bản, đóng dấu, ký số, chuyển hồ sơ đến Bộ phận TN&amp;TKQ của Sở Y tế tại Trung tâm Phục vụ </w:t>
            </w:r>
            <w:r w:rsidR="00B128E1" w:rsidRPr="005D546F">
              <w:rPr>
                <w:color w:val="000000" w:themeColor="text1"/>
                <w:sz w:val="26"/>
                <w:szCs w:val="26"/>
              </w:rPr>
              <w:t>h</w:t>
            </w:r>
            <w:r w:rsidRPr="005D546F">
              <w:rPr>
                <w:color w:val="000000" w:themeColor="text1"/>
                <w:sz w:val="26"/>
                <w:szCs w:val="26"/>
              </w:rPr>
              <w:t>ành chính công tỉnh (cơ quan thường trực Hội đồng y khoa tỉnh)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B128E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Bộ phận TN&amp;TKQ của Sở Y tế tại Trung tâm Phục vụ </w:t>
            </w:r>
            <w:r w:rsidR="00B128E1" w:rsidRPr="005D546F">
              <w:rPr>
                <w:color w:val="000000" w:themeColor="text1"/>
                <w:sz w:val="26"/>
                <w:szCs w:val="26"/>
              </w:rPr>
              <w:t>h</w:t>
            </w:r>
            <w:r w:rsidRPr="005D546F">
              <w:rPr>
                <w:color w:val="000000" w:themeColor="text1"/>
                <w:sz w:val="26"/>
                <w:szCs w:val="26"/>
              </w:rPr>
              <w:t>ành chính công tỉnh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- Kiểm tra, hướng dẫn, tiếp nhận hồ sơ, gửi phiếu hẹn trả kết quả;</w:t>
            </w:r>
          </w:p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- Chuyển hồ sơ trên </w:t>
            </w:r>
            <w:r w:rsidRPr="005D546F">
              <w:rPr>
                <w:i/>
                <w:color w:val="000000" w:themeColor="text1"/>
                <w:sz w:val="26"/>
                <w:szCs w:val="26"/>
              </w:rPr>
              <w:t>(điện tử hoặc điện tử và bản giấy)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 cho Lãnh đạo Phòng chuyên môn liên quan - Sở Y tế xử lý</w:t>
            </w:r>
            <w:r w:rsidRPr="005D546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>Lãnh đạo Phòng chuyên môn liên quan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Nhận hồ sơ, đề xuất Họp Hội đồng giám định y khoa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Hội đồng giám định y khoa tỉnh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Họp Hội đồng kiểm tra, xác định tỷ lệ thương tật, lập Biên bản </w:t>
            </w:r>
            <w:r w:rsidRPr="005D546F">
              <w:rPr>
                <w:color w:val="000000" w:themeColor="text1"/>
                <w:sz w:val="26"/>
                <w:szCs w:val="26"/>
              </w:rPr>
              <w:lastRenderedPageBreak/>
              <w:t xml:space="preserve">giám định y khoa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lastRenderedPageBreak/>
              <w:t>70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lastRenderedPageBreak/>
              <w:t>Bước 2.4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Bộ phận văn thư của Sở Y tế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Vào số văn bản, đóng dấu, ký số, chuyển Biên bản giám định y khoa đến Bộ phận TN&amp;TKQ của Sở Lao động – TB&amp;XH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2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3.1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Bộ phận TN&amp;TKQ của Sở LĐ-TB&amp;XH 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- Kiểm tra, tiếp nhận hồ sơ, c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huyển kết quả trên </w:t>
            </w:r>
            <w:r w:rsidRPr="005D546F">
              <w:rPr>
                <w:i/>
                <w:color w:val="000000" w:themeColor="text1"/>
                <w:sz w:val="26"/>
                <w:szCs w:val="26"/>
              </w:rPr>
              <w:t>(điện tử hoặc điện tử và bản giấy)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 cho Lãnh đạo Phòng Người có công xử lý</w:t>
            </w:r>
            <w:r w:rsidRPr="005D546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3.2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Lãnh đạo Phòng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 Người có công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Cs w:val="26"/>
              </w:rPr>
            </w:pPr>
            <w:r w:rsidRPr="005D546F">
              <w:rPr>
                <w:color w:val="000000" w:themeColor="text1"/>
                <w:sz w:val="28"/>
                <w:szCs w:val="26"/>
              </w:rPr>
              <w:t>Nhận hồ sơ (điện tử)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B128E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C</w:t>
            </w:r>
            <w:r w:rsidR="00B128E1" w:rsidRPr="005D546F">
              <w:rPr>
                <w:color w:val="000000" w:themeColor="text1"/>
                <w:sz w:val="26"/>
                <w:szCs w:val="26"/>
              </w:rPr>
              <w:t>huyên viên</w:t>
            </w:r>
            <w:r w:rsidRPr="005D546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Xem xét, dự thảo Quyết định điều chỉnh trợ cấp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60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Lãnh đạo 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Xác nhận dự thảo Quyết định điều chỉnh trợ cấp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Lãnh đạo </w:t>
            </w:r>
            <w:r w:rsidRPr="005D546F">
              <w:rPr>
                <w:color w:val="000000" w:themeColor="text1"/>
                <w:spacing w:val="-2"/>
                <w:sz w:val="26"/>
                <w:szCs w:val="26"/>
              </w:rPr>
              <w:t xml:space="preserve">Sở </w:t>
            </w:r>
            <w:r w:rsidRPr="005D546F">
              <w:rPr>
                <w:color w:val="000000" w:themeColor="text1"/>
                <w:sz w:val="26"/>
                <w:szCs w:val="26"/>
              </w:rPr>
              <w:t>Lao động – TB&amp;XH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Ký Quyết định điều chỉnh trợ cấp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3.6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Bộ phận văn thư của Sở Lao động – TB&amp;XH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Vào số văn bản, đóng dấu, ký số, chuyển kết quả cho Bộ phận TN&amp;TKQ của Sở LĐ-TB&amp;XH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B128E1" w:rsidP="00A1552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0</w:t>
            </w:r>
            <w:r w:rsidR="00FD4715" w:rsidRPr="005D546F">
              <w:rPr>
                <w:color w:val="000000" w:themeColor="text1"/>
                <w:sz w:val="26"/>
                <w:szCs w:val="26"/>
              </w:rPr>
              <w:t>4 giờ làm việc</w:t>
            </w:r>
          </w:p>
        </w:tc>
      </w:tr>
      <w:tr w:rsidR="00FD4715" w:rsidRPr="005D546F" w:rsidTr="00B128E1">
        <w:tc>
          <w:tcPr>
            <w:tcW w:w="1277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Bộ phận TN&amp;TKQ của Sở LĐ-TB&amp;XH 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FD4715" w:rsidRPr="005D546F" w:rsidRDefault="00FD4715" w:rsidP="00A155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D546F">
              <w:rPr>
                <w:color w:val="000000" w:themeColor="text1"/>
                <w:sz w:val="26"/>
                <w:szCs w:val="26"/>
              </w:rPr>
              <w:t xml:space="preserve">Gửi kết quả giải quyết TTHC cho cá nhân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D4715" w:rsidRPr="005D546F" w:rsidTr="00B128E1">
        <w:tc>
          <w:tcPr>
            <w:tcW w:w="4820" w:type="dxa"/>
            <w:gridSpan w:val="2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546F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7230" w:type="dxa"/>
            <w:vAlign w:val="center"/>
          </w:tcPr>
          <w:p w:rsidR="00FD4715" w:rsidRPr="005D546F" w:rsidRDefault="00FD4715" w:rsidP="00A1552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4715" w:rsidRPr="005D546F" w:rsidRDefault="00FD4715" w:rsidP="00A1552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546F">
              <w:rPr>
                <w:b/>
                <w:color w:val="000000" w:themeColor="text1"/>
                <w:sz w:val="26"/>
                <w:szCs w:val="26"/>
              </w:rPr>
              <w:t>280 giờ làm việc</w:t>
            </w:r>
          </w:p>
        </w:tc>
      </w:tr>
    </w:tbl>
    <w:p w:rsidR="00FD4715" w:rsidRPr="005D546F" w:rsidRDefault="00FD4715" w:rsidP="00FD4715">
      <w:pPr>
        <w:rPr>
          <w:color w:val="000000" w:themeColor="text1"/>
          <w:sz w:val="26"/>
          <w:szCs w:val="26"/>
        </w:rPr>
      </w:pPr>
    </w:p>
    <w:p w:rsidR="00C1005B" w:rsidRPr="005D546F" w:rsidRDefault="00C1005B" w:rsidP="00AD23AB">
      <w:pPr>
        <w:rPr>
          <w:color w:val="000000" w:themeColor="text1"/>
        </w:rPr>
      </w:pPr>
    </w:p>
    <w:sectPr w:rsidR="00C1005B" w:rsidRPr="005D546F" w:rsidSect="00B128E1">
      <w:foot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30" w:rsidRDefault="00112230" w:rsidP="00AD23AB">
      <w:r>
        <w:separator/>
      </w:r>
    </w:p>
  </w:endnote>
  <w:endnote w:type="continuationSeparator" w:id="1">
    <w:p w:rsidR="00112230" w:rsidRDefault="00112230" w:rsidP="00AD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7261"/>
      <w:docPartObj>
        <w:docPartGallery w:val="Page Numbers (Bottom of Page)"/>
        <w:docPartUnique/>
      </w:docPartObj>
    </w:sdtPr>
    <w:sdtContent>
      <w:p w:rsidR="00EB0EF2" w:rsidRDefault="00B44D83">
        <w:pPr>
          <w:pStyle w:val="Footer"/>
          <w:jc w:val="right"/>
        </w:pPr>
        <w:fldSimple w:instr=" PAGE   \* MERGEFORMAT ">
          <w:r w:rsidR="00FE3FD3">
            <w:rPr>
              <w:noProof/>
            </w:rPr>
            <w:t>1</w:t>
          </w:r>
        </w:fldSimple>
      </w:p>
    </w:sdtContent>
  </w:sdt>
  <w:p w:rsidR="00EB0EF2" w:rsidRDefault="00EB0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30" w:rsidRDefault="00112230" w:rsidP="00AD23AB">
      <w:r>
        <w:separator/>
      </w:r>
    </w:p>
  </w:footnote>
  <w:footnote w:type="continuationSeparator" w:id="1">
    <w:p w:rsidR="00112230" w:rsidRDefault="00112230" w:rsidP="00AD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4D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3AB"/>
    <w:rsid w:val="000C65BD"/>
    <w:rsid w:val="00112230"/>
    <w:rsid w:val="0014167C"/>
    <w:rsid w:val="001D1159"/>
    <w:rsid w:val="001E5025"/>
    <w:rsid w:val="002D6D71"/>
    <w:rsid w:val="003405F9"/>
    <w:rsid w:val="003972DB"/>
    <w:rsid w:val="00451ECA"/>
    <w:rsid w:val="004957A6"/>
    <w:rsid w:val="005806F7"/>
    <w:rsid w:val="005D546F"/>
    <w:rsid w:val="0062577B"/>
    <w:rsid w:val="0066575D"/>
    <w:rsid w:val="00724C97"/>
    <w:rsid w:val="00751EE2"/>
    <w:rsid w:val="007E0170"/>
    <w:rsid w:val="00826D88"/>
    <w:rsid w:val="0092380B"/>
    <w:rsid w:val="00A030E5"/>
    <w:rsid w:val="00A23BD5"/>
    <w:rsid w:val="00A5710D"/>
    <w:rsid w:val="00A61BE9"/>
    <w:rsid w:val="00AD23AB"/>
    <w:rsid w:val="00B128E1"/>
    <w:rsid w:val="00B44D83"/>
    <w:rsid w:val="00BB5D50"/>
    <w:rsid w:val="00C1005B"/>
    <w:rsid w:val="00CD12A3"/>
    <w:rsid w:val="00EB0EF2"/>
    <w:rsid w:val="00F03620"/>
    <w:rsid w:val="00FD4715"/>
    <w:rsid w:val="00F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A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D2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3AB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AD23AB"/>
    <w:rPr>
      <w:vertAlign w:val="superscript"/>
    </w:rPr>
  </w:style>
  <w:style w:type="paragraph" w:styleId="BodyText">
    <w:name w:val="Body Text"/>
    <w:basedOn w:val="Normal"/>
    <w:link w:val="BodyTextChar"/>
    <w:rsid w:val="00A030E5"/>
    <w:pPr>
      <w:jc w:val="center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030E5"/>
    <w:rPr>
      <w:rFonts w:ascii=".VnTime" w:eastAsia="Times New Roman" w:hAnsi=".VnTime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0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EF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F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OS</cp:lastModifiedBy>
  <cp:revision>2</cp:revision>
  <dcterms:created xsi:type="dcterms:W3CDTF">2019-04-04T01:33:00Z</dcterms:created>
  <dcterms:modified xsi:type="dcterms:W3CDTF">2019-04-04T01:33:00Z</dcterms:modified>
</cp:coreProperties>
</file>