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8"/>
        <w:gridCol w:w="5760"/>
      </w:tblGrid>
      <w:tr w:rsidR="00E42A66" w:rsidRPr="0069700B" w:rsidTr="003A087D">
        <w:tc>
          <w:tcPr>
            <w:tcW w:w="3798" w:type="dxa"/>
          </w:tcPr>
          <w:p w:rsidR="00E42A66" w:rsidRPr="0069700B" w:rsidRDefault="00E42A66" w:rsidP="003A087D">
            <w:pPr>
              <w:jc w:val="center"/>
              <w:rPr>
                <w:b/>
                <w:sz w:val="26"/>
                <w:szCs w:val="26"/>
              </w:rPr>
            </w:pPr>
            <w:r w:rsidRPr="0069700B">
              <w:rPr>
                <w:b/>
                <w:sz w:val="26"/>
                <w:szCs w:val="26"/>
              </w:rPr>
              <w:t>ỦY BAN NHÂN DÂN</w:t>
            </w:r>
          </w:p>
          <w:p w:rsidR="00E42A66" w:rsidRPr="0069700B" w:rsidRDefault="00E42A66" w:rsidP="003A087D">
            <w:pPr>
              <w:jc w:val="center"/>
              <w:rPr>
                <w:b/>
                <w:sz w:val="26"/>
                <w:szCs w:val="26"/>
              </w:rPr>
            </w:pPr>
            <w:r w:rsidRPr="0069700B">
              <w:rPr>
                <w:b/>
                <w:sz w:val="26"/>
                <w:szCs w:val="26"/>
              </w:rPr>
              <w:t>XÃ QUẢNG THÁI</w:t>
            </w:r>
          </w:p>
        </w:tc>
        <w:tc>
          <w:tcPr>
            <w:tcW w:w="5760" w:type="dxa"/>
          </w:tcPr>
          <w:p w:rsidR="00E42A66" w:rsidRPr="0069700B" w:rsidRDefault="00E42A66" w:rsidP="003A087D">
            <w:pPr>
              <w:jc w:val="center"/>
              <w:rPr>
                <w:b/>
              </w:rPr>
            </w:pPr>
            <w:r w:rsidRPr="0069700B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9700B">
                  <w:rPr>
                    <w:b/>
                  </w:rPr>
                  <w:t>NAM</w:t>
                </w:r>
              </w:smartTag>
            </w:smartTag>
          </w:p>
          <w:p w:rsidR="00E42A66" w:rsidRPr="0069700B" w:rsidRDefault="00E42A66" w:rsidP="003A08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5F0995">
              <w:rPr>
                <w:b/>
                <w:sz w:val="28"/>
                <w:szCs w:val="26"/>
              </w:rPr>
              <w:t>Độc</w:t>
            </w:r>
            <w:proofErr w:type="spellEnd"/>
            <w:r w:rsidRPr="005F0995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5F0995">
              <w:rPr>
                <w:b/>
                <w:sz w:val="28"/>
                <w:szCs w:val="26"/>
              </w:rPr>
              <w:t>lập</w:t>
            </w:r>
            <w:proofErr w:type="spellEnd"/>
            <w:r w:rsidRPr="005F0995">
              <w:rPr>
                <w:b/>
                <w:sz w:val="28"/>
                <w:szCs w:val="26"/>
              </w:rPr>
              <w:t xml:space="preserve">- </w:t>
            </w:r>
            <w:proofErr w:type="spellStart"/>
            <w:r w:rsidRPr="005F0995">
              <w:rPr>
                <w:b/>
                <w:sz w:val="28"/>
                <w:szCs w:val="26"/>
              </w:rPr>
              <w:t>Tự</w:t>
            </w:r>
            <w:proofErr w:type="spellEnd"/>
            <w:r w:rsidRPr="005F0995">
              <w:rPr>
                <w:b/>
                <w:sz w:val="28"/>
                <w:szCs w:val="26"/>
              </w:rPr>
              <w:t xml:space="preserve"> do- </w:t>
            </w:r>
            <w:proofErr w:type="spellStart"/>
            <w:r w:rsidRPr="005F0995">
              <w:rPr>
                <w:b/>
                <w:sz w:val="28"/>
                <w:szCs w:val="26"/>
              </w:rPr>
              <w:t>Hạnh</w:t>
            </w:r>
            <w:proofErr w:type="spellEnd"/>
            <w:r w:rsidRPr="005F0995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5F0995">
              <w:rPr>
                <w:b/>
                <w:sz w:val="28"/>
                <w:szCs w:val="26"/>
              </w:rPr>
              <w:t>phúc</w:t>
            </w:r>
            <w:proofErr w:type="spellEnd"/>
          </w:p>
        </w:tc>
      </w:tr>
      <w:tr w:rsidR="00E42A66" w:rsidRPr="0069700B" w:rsidTr="003A087D">
        <w:tc>
          <w:tcPr>
            <w:tcW w:w="3798" w:type="dxa"/>
          </w:tcPr>
          <w:p w:rsidR="00E42A66" w:rsidRDefault="00E42A66" w:rsidP="003A087D">
            <w:pPr>
              <w:rPr>
                <w:sz w:val="26"/>
                <w:szCs w:val="26"/>
              </w:rPr>
            </w:pPr>
            <w:r w:rsidRPr="00EE5A3E">
              <w:rPr>
                <w:b/>
                <w:noProof/>
                <w:sz w:val="26"/>
                <w:szCs w:val="26"/>
              </w:rPr>
              <w:pict>
                <v:line id="_x0000_s1026" style="position:absolute;z-index:251658240;mso-position-horizontal-relative:text;mso-position-vertical-relative:text" from="58.95pt,5.65pt" to="115.05pt,5.65pt"/>
              </w:pict>
            </w:r>
          </w:p>
          <w:p w:rsidR="00E42A66" w:rsidRDefault="00E42A66" w:rsidP="003A087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:……/UBND</w:t>
            </w:r>
          </w:p>
          <w:p w:rsidR="00E42A66" w:rsidRPr="00E9600D" w:rsidRDefault="00E42A66" w:rsidP="00E42A66">
            <w:pPr>
              <w:jc w:val="center"/>
            </w:pPr>
            <w:r>
              <w:t>“</w:t>
            </w:r>
            <w:r w:rsidRPr="00E9600D">
              <w:t xml:space="preserve">v/v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tuyệt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an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”</w:t>
            </w:r>
          </w:p>
        </w:tc>
        <w:tc>
          <w:tcPr>
            <w:tcW w:w="5760" w:type="dxa"/>
          </w:tcPr>
          <w:p w:rsidR="00E42A66" w:rsidRDefault="00E42A66" w:rsidP="003A087D">
            <w:pPr>
              <w:jc w:val="right"/>
              <w:rPr>
                <w:i/>
                <w:sz w:val="26"/>
                <w:szCs w:val="26"/>
              </w:rPr>
            </w:pPr>
            <w:r w:rsidRPr="00EE5A3E">
              <w:rPr>
                <w:noProof/>
                <w:sz w:val="28"/>
              </w:rPr>
              <w:pict>
                <v:line id="_x0000_s1027" style="position:absolute;left:0;text-align:left;z-index:251658240;mso-position-horizontal-relative:text;mso-position-vertical-relative:text" from="61.8pt,-.25pt" to="220.75pt,-.25pt"/>
              </w:pict>
            </w:r>
          </w:p>
          <w:p w:rsidR="00E42A66" w:rsidRPr="0069700B" w:rsidRDefault="00E42A66" w:rsidP="003A087D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 w:rsidRPr="0069700B">
              <w:rPr>
                <w:i/>
                <w:sz w:val="26"/>
                <w:szCs w:val="26"/>
              </w:rPr>
              <w:t>Quảng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700B">
              <w:rPr>
                <w:i/>
                <w:sz w:val="26"/>
                <w:szCs w:val="26"/>
              </w:rPr>
              <w:t>Thái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69700B">
              <w:rPr>
                <w:i/>
                <w:sz w:val="26"/>
                <w:szCs w:val="26"/>
              </w:rPr>
              <w:t>ngày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19</w:t>
            </w:r>
            <w:r w:rsidRPr="0069700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700B">
              <w:rPr>
                <w:i/>
                <w:sz w:val="26"/>
                <w:szCs w:val="26"/>
              </w:rPr>
              <w:t>tháng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8</w:t>
            </w:r>
            <w:r w:rsidRPr="0069700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700B">
              <w:rPr>
                <w:i/>
                <w:sz w:val="26"/>
                <w:szCs w:val="26"/>
              </w:rPr>
              <w:t>năm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E42A66" w:rsidRDefault="00E42A66" w:rsidP="00E42A66"/>
    <w:p w:rsidR="00E42A66" w:rsidRDefault="00E42A66" w:rsidP="00E42A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</w:t>
      </w:r>
    </w:p>
    <w:p w:rsidR="00E42A66" w:rsidRDefault="00E42A66" w:rsidP="00E42A6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-Ban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>;</w:t>
      </w:r>
    </w:p>
    <w:p w:rsidR="00E42A66" w:rsidRPr="00725DAB" w:rsidRDefault="00E42A66" w:rsidP="00E42A6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Linh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Thăng</w:t>
      </w:r>
      <w:proofErr w:type="spellEnd"/>
      <w:r>
        <w:rPr>
          <w:sz w:val="28"/>
          <w:szCs w:val="28"/>
        </w:rPr>
        <w:t xml:space="preserve"> Long 01/5)</w:t>
      </w:r>
    </w:p>
    <w:p w:rsidR="00E42A66" w:rsidRPr="001D3C5D" w:rsidRDefault="00E42A66" w:rsidP="00E42A66">
      <w:pPr>
        <w:rPr>
          <w:sz w:val="16"/>
          <w:szCs w:val="28"/>
        </w:rPr>
      </w:pPr>
    </w:p>
    <w:p w:rsidR="00E42A66" w:rsidRDefault="00E42A66" w:rsidP="00E42A66">
      <w:pPr>
        <w:jc w:val="both"/>
        <w:rPr>
          <w:sz w:val="28"/>
          <w:szCs w:val="28"/>
        </w:rPr>
      </w:pPr>
      <w:r w:rsidRPr="00725DAB">
        <w:rPr>
          <w:sz w:val="28"/>
          <w:szCs w:val="28"/>
        </w:rPr>
        <w:tab/>
      </w:r>
      <w:proofErr w:type="spellStart"/>
      <w:r w:rsidRPr="001D3C5D">
        <w:rPr>
          <w:sz w:val="28"/>
          <w:szCs w:val="28"/>
        </w:rPr>
        <w:t>Hiện</w:t>
      </w:r>
      <w:proofErr w:type="spellEnd"/>
      <w:r w:rsidRPr="001D3C5D">
        <w:rPr>
          <w:sz w:val="28"/>
          <w:szCs w:val="28"/>
        </w:rPr>
        <w:t xml:space="preserve"> nay</w:t>
      </w:r>
      <w:r w:rsidR="009856CC">
        <w:rPr>
          <w:sz w:val="28"/>
          <w:szCs w:val="28"/>
        </w:rPr>
        <w:t>,</w:t>
      </w:r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tại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: 02 </w:t>
      </w:r>
      <w:proofErr w:type="spellStart"/>
      <w:r>
        <w:rPr>
          <w:sz w:val="28"/>
          <w:szCs w:val="28"/>
        </w:rPr>
        <w:t>tầng</w:t>
      </w:r>
      <w:proofErr w:type="spellEnd"/>
      <w:r>
        <w:rPr>
          <w:sz w:val="28"/>
          <w:szCs w:val="28"/>
        </w:rPr>
        <w:t xml:space="preserve"> 06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Cty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XD  </w:t>
      </w:r>
      <w:proofErr w:type="spellStart"/>
      <w:r>
        <w:rPr>
          <w:sz w:val="28"/>
          <w:szCs w:val="28"/>
        </w:rPr>
        <w:t>Hoàng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Linh</w:t>
      </w:r>
      <w:proofErr w:type="spellEnd"/>
      <w:r>
        <w:rPr>
          <w:sz w:val="28"/>
          <w:szCs w:val="28"/>
        </w:rPr>
        <w:t xml:space="preserve">- La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Cty</w:t>
      </w:r>
      <w:proofErr w:type="spellEnd"/>
      <w:r>
        <w:rPr>
          <w:sz w:val="28"/>
          <w:szCs w:val="28"/>
        </w:rPr>
        <w:t xml:space="preserve"> XD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non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Cty</w:t>
      </w:r>
      <w:proofErr w:type="spellEnd"/>
      <w:r>
        <w:rPr>
          <w:sz w:val="28"/>
          <w:szCs w:val="28"/>
        </w:rPr>
        <w:t xml:space="preserve"> XD </w:t>
      </w:r>
      <w:proofErr w:type="spellStart"/>
      <w:r>
        <w:rPr>
          <w:sz w:val="28"/>
          <w:szCs w:val="28"/>
        </w:rPr>
        <w:t>Thăng</w:t>
      </w:r>
      <w:proofErr w:type="spellEnd"/>
      <w:r>
        <w:rPr>
          <w:sz w:val="28"/>
          <w:szCs w:val="28"/>
        </w:rPr>
        <w:t xml:space="preserve"> Long 01/5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Nhìn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chung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</w:p>
    <w:p w:rsidR="00E42A66" w:rsidRDefault="00E42A66" w:rsidP="00E42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nay,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tựu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19/8/2019. </w:t>
      </w:r>
      <w:proofErr w:type="spellStart"/>
      <w:proofErr w:type="gram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hẹp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nhảy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. Do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tai </w:t>
      </w:r>
      <w:proofErr w:type="spellStart"/>
      <w:r>
        <w:rPr>
          <w:sz w:val="28"/>
          <w:szCs w:val="28"/>
        </w:rPr>
        <w:t>nạn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đặt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mức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>.</w:t>
      </w:r>
    </w:p>
    <w:p w:rsidR="00E42A66" w:rsidRDefault="00E42A66" w:rsidP="00E42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>:</w:t>
      </w:r>
    </w:p>
    <w:p w:rsidR="00E42A66" w:rsidRPr="004E69C7" w:rsidRDefault="00E42A66" w:rsidP="00E42A66">
      <w:pPr>
        <w:jc w:val="both"/>
        <w:rPr>
          <w:b/>
          <w:sz w:val="28"/>
          <w:szCs w:val="28"/>
        </w:rPr>
      </w:pPr>
      <w:r w:rsidRPr="001D3C5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4E69C7">
        <w:rPr>
          <w:b/>
          <w:sz w:val="28"/>
          <w:szCs w:val="28"/>
        </w:rPr>
        <w:t>1.Ban</w:t>
      </w:r>
      <w:proofErr w:type="gram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giám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hiệu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các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trường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học</w:t>
      </w:r>
      <w:proofErr w:type="spellEnd"/>
      <w:r w:rsidRPr="004E69C7">
        <w:rPr>
          <w:b/>
          <w:sz w:val="28"/>
          <w:szCs w:val="28"/>
        </w:rPr>
        <w:t>:</w:t>
      </w:r>
    </w:p>
    <w:p w:rsidR="00E42A66" w:rsidRDefault="00E42A66" w:rsidP="00E42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</w:t>
      </w:r>
      <w:r w:rsidR="009856CC">
        <w:rPr>
          <w:sz w:val="28"/>
          <w:szCs w:val="28"/>
        </w:rPr>
        <w:t>áp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để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đảm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bảo</w:t>
      </w:r>
      <w:proofErr w:type="spellEnd"/>
      <w:r w:rsidR="009856CC">
        <w:rPr>
          <w:sz w:val="28"/>
          <w:szCs w:val="28"/>
        </w:rPr>
        <w:t xml:space="preserve"> </w:t>
      </w:r>
      <w:proofErr w:type="gramStart"/>
      <w:r w:rsidR="009856CC">
        <w:rPr>
          <w:sz w:val="28"/>
          <w:szCs w:val="28"/>
        </w:rPr>
        <w:t>an</w:t>
      </w:r>
      <w:proofErr w:type="gram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toàn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tuyệt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đối</w:t>
      </w:r>
      <w:proofErr w:type="spellEnd"/>
      <w:r w:rsidR="009856CC">
        <w:rPr>
          <w:sz w:val="28"/>
          <w:szCs w:val="28"/>
        </w:rPr>
        <w:t xml:space="preserve">; </w:t>
      </w:r>
      <w:proofErr w:type="spellStart"/>
      <w:r w:rsidR="009856CC">
        <w:rPr>
          <w:sz w:val="28"/>
          <w:szCs w:val="28"/>
        </w:rPr>
        <w:t>thường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xuyên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giám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sát</w:t>
      </w:r>
      <w:proofErr w:type="spellEnd"/>
      <w:r w:rsidR="009856CC">
        <w:rPr>
          <w:sz w:val="28"/>
          <w:szCs w:val="28"/>
        </w:rPr>
        <w:t xml:space="preserve">, </w:t>
      </w:r>
      <w:proofErr w:type="spellStart"/>
      <w:r w:rsidR="009856CC">
        <w:rPr>
          <w:sz w:val="28"/>
          <w:szCs w:val="28"/>
        </w:rPr>
        <w:t>kiểm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tra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và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quản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lý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học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sinh</w:t>
      </w:r>
      <w:proofErr w:type="spellEnd"/>
      <w:r w:rsidR="009856CC">
        <w:rPr>
          <w:sz w:val="28"/>
          <w:szCs w:val="28"/>
        </w:rPr>
        <w:t xml:space="preserve">; </w:t>
      </w:r>
      <w:proofErr w:type="spellStart"/>
      <w:r w:rsidR="009856CC">
        <w:rPr>
          <w:sz w:val="28"/>
          <w:szCs w:val="28"/>
        </w:rPr>
        <w:t>quán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triệt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học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sinh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không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vui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chơi</w:t>
      </w:r>
      <w:proofErr w:type="spellEnd"/>
      <w:r w:rsidR="009856CC">
        <w:rPr>
          <w:sz w:val="28"/>
          <w:szCs w:val="28"/>
        </w:rPr>
        <w:t xml:space="preserve">, </w:t>
      </w:r>
      <w:proofErr w:type="spellStart"/>
      <w:r w:rsidR="009856CC">
        <w:rPr>
          <w:sz w:val="28"/>
          <w:szCs w:val="28"/>
        </w:rPr>
        <w:t>đùa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giỡn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và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ra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vào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khu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vực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công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trình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đang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thi</w:t>
      </w:r>
      <w:proofErr w:type="spellEnd"/>
      <w:r w:rsidR="009856CC">
        <w:rPr>
          <w:sz w:val="28"/>
          <w:szCs w:val="28"/>
        </w:rPr>
        <w:t xml:space="preserve"> </w:t>
      </w:r>
      <w:proofErr w:type="spellStart"/>
      <w:r w:rsidR="009856CC"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>.</w:t>
      </w:r>
    </w:p>
    <w:p w:rsidR="009856CC" w:rsidRDefault="009856CC" w:rsidP="00E42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mất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mất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.</w:t>
      </w:r>
    </w:p>
    <w:p w:rsidR="009856CC" w:rsidRPr="004E69C7" w:rsidRDefault="009856CC" w:rsidP="00E42A66">
      <w:pPr>
        <w:ind w:firstLine="720"/>
        <w:jc w:val="both"/>
        <w:rPr>
          <w:b/>
          <w:sz w:val="28"/>
          <w:szCs w:val="28"/>
        </w:rPr>
      </w:pPr>
      <w:proofErr w:type="gramStart"/>
      <w:r w:rsidRPr="004E69C7">
        <w:rPr>
          <w:b/>
          <w:sz w:val="28"/>
          <w:szCs w:val="28"/>
        </w:rPr>
        <w:t>2.Giám</w:t>
      </w:r>
      <w:proofErr w:type="gram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đốc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các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doanh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nghiệp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xây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dựng</w:t>
      </w:r>
      <w:proofErr w:type="spellEnd"/>
    </w:p>
    <w:p w:rsidR="00E42A66" w:rsidRDefault="009856CC" w:rsidP="00E42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ngũ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>.</w:t>
      </w:r>
    </w:p>
    <w:p w:rsidR="009856CC" w:rsidRDefault="009856CC" w:rsidP="00E42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>.</w:t>
      </w:r>
      <w:r w:rsidR="004E69C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>.</w:t>
      </w:r>
      <w:proofErr w:type="gramEnd"/>
    </w:p>
    <w:p w:rsidR="004E69C7" w:rsidRDefault="004E69C7" w:rsidP="00E42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chậm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thận</w:t>
      </w:r>
      <w:proofErr w:type="spellEnd"/>
      <w:r>
        <w:rPr>
          <w:sz w:val="28"/>
          <w:szCs w:val="28"/>
        </w:rPr>
        <w:t>.</w:t>
      </w:r>
    </w:p>
    <w:p w:rsidR="009856CC" w:rsidRDefault="009856CC" w:rsidP="00E42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>.</w:t>
      </w:r>
    </w:p>
    <w:p w:rsidR="009856CC" w:rsidRDefault="009856CC" w:rsidP="00E42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.</w:t>
      </w:r>
    </w:p>
    <w:p w:rsidR="009856CC" w:rsidRDefault="009856CC" w:rsidP="00E42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tai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các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công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trình</w:t>
      </w:r>
      <w:proofErr w:type="spellEnd"/>
      <w:r w:rsidR="004E69C7">
        <w:rPr>
          <w:sz w:val="28"/>
          <w:szCs w:val="28"/>
        </w:rPr>
        <w:t xml:space="preserve">, </w:t>
      </w:r>
      <w:proofErr w:type="spellStart"/>
      <w:r w:rsidR="004E69C7">
        <w:rPr>
          <w:sz w:val="28"/>
          <w:szCs w:val="28"/>
        </w:rPr>
        <w:t>Giám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đốc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doanh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nghiệp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xây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dựng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phải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chịu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hoàn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toàn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trách</w:t>
      </w:r>
      <w:proofErr w:type="spellEnd"/>
      <w:r w:rsidR="004E69C7">
        <w:rPr>
          <w:sz w:val="28"/>
          <w:szCs w:val="28"/>
        </w:rPr>
        <w:t xml:space="preserve"> </w:t>
      </w:r>
      <w:proofErr w:type="spellStart"/>
      <w:r w:rsidR="004E69C7">
        <w:rPr>
          <w:sz w:val="28"/>
          <w:szCs w:val="28"/>
        </w:rPr>
        <w:t>nhiệm</w:t>
      </w:r>
      <w:proofErr w:type="spellEnd"/>
      <w:r w:rsidR="004E69C7">
        <w:rPr>
          <w:sz w:val="28"/>
          <w:szCs w:val="28"/>
        </w:rPr>
        <w:t>.</w:t>
      </w:r>
    </w:p>
    <w:p w:rsidR="004E69C7" w:rsidRDefault="004E69C7" w:rsidP="00E42A66">
      <w:pPr>
        <w:ind w:firstLine="720"/>
        <w:jc w:val="both"/>
        <w:rPr>
          <w:sz w:val="28"/>
          <w:szCs w:val="28"/>
        </w:rPr>
      </w:pPr>
      <w:r w:rsidRPr="004E69C7">
        <w:rPr>
          <w:b/>
          <w:sz w:val="28"/>
          <w:szCs w:val="28"/>
        </w:rPr>
        <w:t>3</w:t>
      </w:r>
      <w:r w:rsidR="00E42A66" w:rsidRPr="004E69C7">
        <w:rPr>
          <w:b/>
          <w:sz w:val="28"/>
          <w:szCs w:val="28"/>
        </w:rPr>
        <w:t xml:space="preserve">. </w:t>
      </w:r>
      <w:proofErr w:type="spellStart"/>
      <w:r w:rsidR="00E42A66" w:rsidRPr="004E69C7">
        <w:rPr>
          <w:b/>
          <w:sz w:val="28"/>
          <w:szCs w:val="28"/>
        </w:rPr>
        <w:t>Giao</w:t>
      </w:r>
      <w:proofErr w:type="spellEnd"/>
      <w:r w:rsidR="00E42A66"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đồng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chí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Văn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Đức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Quyền</w:t>
      </w:r>
      <w:proofErr w:type="spellEnd"/>
      <w:r w:rsidRPr="004E69C7">
        <w:rPr>
          <w:b/>
          <w:sz w:val="28"/>
          <w:szCs w:val="28"/>
        </w:rPr>
        <w:t xml:space="preserve">- </w:t>
      </w:r>
      <w:proofErr w:type="spellStart"/>
      <w:r w:rsidRPr="004E69C7">
        <w:rPr>
          <w:b/>
          <w:sz w:val="28"/>
          <w:szCs w:val="28"/>
        </w:rPr>
        <w:t>Công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chức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Địa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chính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phụ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trách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xây</w:t>
      </w:r>
      <w:proofErr w:type="spellEnd"/>
      <w:r w:rsidRPr="004E69C7">
        <w:rPr>
          <w:b/>
          <w:sz w:val="28"/>
          <w:szCs w:val="28"/>
        </w:rPr>
        <w:t xml:space="preserve"> </w:t>
      </w:r>
      <w:proofErr w:type="spellStart"/>
      <w:r w:rsidRPr="004E69C7">
        <w:rPr>
          <w:b/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,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:rsidR="00E42A66" w:rsidRPr="001D3C5D" w:rsidRDefault="00E42A66" w:rsidP="00E42A66">
      <w:pPr>
        <w:ind w:firstLine="720"/>
        <w:jc w:val="both"/>
        <w:rPr>
          <w:b/>
          <w:i/>
          <w:sz w:val="16"/>
          <w:szCs w:val="28"/>
        </w:rPr>
      </w:pPr>
    </w:p>
    <w:p w:rsidR="00E42A66" w:rsidRDefault="00E42A66" w:rsidP="00E42A66">
      <w:pPr>
        <w:ind w:firstLine="720"/>
        <w:jc w:val="both"/>
        <w:rPr>
          <w:b/>
          <w:i/>
          <w:sz w:val="28"/>
          <w:szCs w:val="28"/>
        </w:rPr>
      </w:pPr>
      <w:proofErr w:type="spellStart"/>
      <w:r w:rsidRPr="001D3C5D">
        <w:rPr>
          <w:b/>
          <w:i/>
          <w:sz w:val="28"/>
          <w:szCs w:val="28"/>
        </w:rPr>
        <w:t>Nhận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được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công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văn</w:t>
      </w:r>
      <w:proofErr w:type="spellEnd"/>
      <w:r w:rsidRPr="001D3C5D">
        <w:rPr>
          <w:b/>
          <w:i/>
          <w:sz w:val="28"/>
          <w:szCs w:val="28"/>
        </w:rPr>
        <w:t xml:space="preserve">, UBND </w:t>
      </w:r>
      <w:proofErr w:type="spellStart"/>
      <w:r w:rsidRPr="001D3C5D">
        <w:rPr>
          <w:b/>
          <w:i/>
          <w:sz w:val="28"/>
          <w:szCs w:val="28"/>
        </w:rPr>
        <w:t>xã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yêu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cầu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lãnh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đạo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các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trường</w:t>
      </w:r>
      <w:proofErr w:type="spellEnd"/>
      <w:r w:rsidR="004E69C7">
        <w:rPr>
          <w:b/>
          <w:i/>
          <w:sz w:val="28"/>
          <w:szCs w:val="28"/>
        </w:rPr>
        <w:t xml:space="preserve">, </w:t>
      </w:r>
      <w:proofErr w:type="spellStart"/>
      <w:r w:rsidR="004E69C7">
        <w:rPr>
          <w:b/>
          <w:i/>
          <w:sz w:val="28"/>
          <w:szCs w:val="28"/>
        </w:rPr>
        <w:t>Giám</w:t>
      </w:r>
      <w:proofErr w:type="spellEnd"/>
      <w:r w:rsidR="004E69C7">
        <w:rPr>
          <w:b/>
          <w:i/>
          <w:sz w:val="28"/>
          <w:szCs w:val="28"/>
        </w:rPr>
        <w:t xml:space="preserve"> </w:t>
      </w:r>
      <w:proofErr w:type="spellStart"/>
      <w:r w:rsidR="004E69C7">
        <w:rPr>
          <w:b/>
          <w:i/>
          <w:sz w:val="28"/>
          <w:szCs w:val="28"/>
        </w:rPr>
        <w:t>đốc</w:t>
      </w:r>
      <w:proofErr w:type="spellEnd"/>
      <w:r w:rsidR="004E69C7">
        <w:rPr>
          <w:b/>
          <w:i/>
          <w:sz w:val="28"/>
          <w:szCs w:val="28"/>
        </w:rPr>
        <w:t xml:space="preserve"> </w:t>
      </w:r>
      <w:proofErr w:type="spellStart"/>
      <w:r w:rsidR="004E69C7">
        <w:rPr>
          <w:b/>
          <w:i/>
          <w:sz w:val="28"/>
          <w:szCs w:val="28"/>
        </w:rPr>
        <w:t>các</w:t>
      </w:r>
      <w:proofErr w:type="spellEnd"/>
      <w:r w:rsidR="004E69C7">
        <w:rPr>
          <w:b/>
          <w:i/>
          <w:sz w:val="28"/>
          <w:szCs w:val="28"/>
        </w:rPr>
        <w:t xml:space="preserve"> </w:t>
      </w:r>
      <w:proofErr w:type="spellStart"/>
      <w:r w:rsidR="004E69C7">
        <w:rPr>
          <w:b/>
          <w:i/>
          <w:sz w:val="28"/>
          <w:szCs w:val="28"/>
        </w:rPr>
        <w:t>đơn</w:t>
      </w:r>
      <w:proofErr w:type="spellEnd"/>
      <w:r w:rsidR="004E69C7">
        <w:rPr>
          <w:b/>
          <w:i/>
          <w:sz w:val="28"/>
          <w:szCs w:val="28"/>
        </w:rPr>
        <w:t xml:space="preserve"> </w:t>
      </w:r>
      <w:proofErr w:type="spellStart"/>
      <w:r w:rsidR="004E69C7">
        <w:rPr>
          <w:b/>
          <w:i/>
          <w:sz w:val="28"/>
          <w:szCs w:val="28"/>
        </w:rPr>
        <w:t>vị</w:t>
      </w:r>
      <w:proofErr w:type="spellEnd"/>
      <w:r w:rsidR="004E69C7">
        <w:rPr>
          <w:b/>
          <w:i/>
          <w:sz w:val="28"/>
          <w:szCs w:val="28"/>
        </w:rPr>
        <w:t xml:space="preserve"> </w:t>
      </w:r>
      <w:proofErr w:type="spellStart"/>
      <w:r w:rsidR="004E69C7">
        <w:rPr>
          <w:b/>
          <w:i/>
          <w:sz w:val="28"/>
          <w:szCs w:val="28"/>
        </w:rPr>
        <w:t>xây</w:t>
      </w:r>
      <w:proofErr w:type="spellEnd"/>
      <w:r w:rsidR="004E69C7">
        <w:rPr>
          <w:b/>
          <w:i/>
          <w:sz w:val="28"/>
          <w:szCs w:val="28"/>
        </w:rPr>
        <w:t xml:space="preserve"> </w:t>
      </w:r>
      <w:proofErr w:type="spellStart"/>
      <w:r w:rsidR="004E69C7">
        <w:rPr>
          <w:b/>
          <w:i/>
          <w:sz w:val="28"/>
          <w:szCs w:val="28"/>
        </w:rPr>
        <w:t>dựng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triển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khai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thực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hiện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nghiêm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túc</w:t>
      </w:r>
      <w:proofErr w:type="spellEnd"/>
      <w:proofErr w:type="gramStart"/>
      <w:r w:rsidRPr="001D3C5D">
        <w:rPr>
          <w:b/>
          <w:i/>
          <w:sz w:val="28"/>
          <w:szCs w:val="28"/>
        </w:rPr>
        <w:t>./</w:t>
      </w:r>
      <w:proofErr w:type="gramEnd"/>
      <w:r w:rsidRPr="001D3C5D">
        <w:rPr>
          <w:b/>
          <w:i/>
          <w:sz w:val="28"/>
          <w:szCs w:val="28"/>
        </w:rPr>
        <w:t>.</w:t>
      </w:r>
    </w:p>
    <w:p w:rsidR="004E69C7" w:rsidRPr="001D3C5D" w:rsidRDefault="004E69C7" w:rsidP="00E42A66">
      <w:pPr>
        <w:ind w:firstLine="720"/>
        <w:jc w:val="both"/>
        <w:rPr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058"/>
      </w:tblGrid>
      <w:tr w:rsidR="00E42A66" w:rsidRPr="00B86321" w:rsidTr="003A087D">
        <w:tc>
          <w:tcPr>
            <w:tcW w:w="4338" w:type="dxa"/>
          </w:tcPr>
          <w:p w:rsidR="00E42A66" w:rsidRPr="00B86321" w:rsidRDefault="00E42A66" w:rsidP="003A087D">
            <w:pPr>
              <w:jc w:val="both"/>
              <w:rPr>
                <w:b/>
                <w:i/>
              </w:rPr>
            </w:pPr>
            <w:proofErr w:type="spellStart"/>
            <w:r w:rsidRPr="00B86321">
              <w:rPr>
                <w:b/>
                <w:i/>
              </w:rPr>
              <w:t>Nơi</w:t>
            </w:r>
            <w:proofErr w:type="spellEnd"/>
            <w:r w:rsidRPr="00B86321">
              <w:rPr>
                <w:b/>
                <w:i/>
              </w:rPr>
              <w:t xml:space="preserve"> </w:t>
            </w:r>
            <w:proofErr w:type="spellStart"/>
            <w:r w:rsidRPr="00B86321">
              <w:rPr>
                <w:b/>
                <w:i/>
              </w:rPr>
              <w:t>nhận</w:t>
            </w:r>
            <w:proofErr w:type="spellEnd"/>
            <w:r w:rsidRPr="00B86321">
              <w:rPr>
                <w:b/>
                <w:i/>
              </w:rPr>
              <w:t>:</w:t>
            </w:r>
          </w:p>
          <w:p w:rsidR="00E42A66" w:rsidRDefault="00E42A66" w:rsidP="003A087D">
            <w:pPr>
              <w:jc w:val="both"/>
            </w:pPr>
            <w:r w:rsidRPr="00B86321">
              <w:t>-</w:t>
            </w:r>
            <w:proofErr w:type="spellStart"/>
            <w:r w:rsidRPr="00B86321">
              <w:t>Như</w:t>
            </w:r>
            <w:proofErr w:type="spellEnd"/>
            <w:r w:rsidRPr="00B86321">
              <w:t xml:space="preserve"> </w:t>
            </w:r>
            <w:proofErr w:type="spellStart"/>
            <w:r>
              <w:t>trên</w:t>
            </w:r>
            <w:proofErr w:type="spellEnd"/>
            <w:r w:rsidRPr="00B86321">
              <w:t>;</w:t>
            </w:r>
          </w:p>
          <w:p w:rsidR="00E42A66" w:rsidRDefault="00E42A66" w:rsidP="003A087D">
            <w:pPr>
              <w:jc w:val="both"/>
            </w:pPr>
            <w:r>
              <w:t xml:space="preserve">-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HĐND;</w:t>
            </w:r>
          </w:p>
          <w:p w:rsidR="00E42A66" w:rsidRDefault="00E42A66" w:rsidP="003A087D">
            <w:pPr>
              <w:jc w:val="both"/>
            </w:pPr>
            <w:r>
              <w:t>- CT, PCT UBND;</w:t>
            </w:r>
          </w:p>
          <w:p w:rsidR="00E42A66" w:rsidRDefault="00E42A66" w:rsidP="003A087D">
            <w:pPr>
              <w:jc w:val="both"/>
            </w:pPr>
            <w:r>
              <w:t xml:space="preserve">- </w:t>
            </w:r>
            <w:proofErr w:type="spellStart"/>
            <w:r>
              <w:t>Trang</w:t>
            </w:r>
            <w:proofErr w:type="spellEnd"/>
            <w:r>
              <w:t xml:space="preserve"> TTĐT </w:t>
            </w:r>
            <w:proofErr w:type="spellStart"/>
            <w:r>
              <w:t>xã</w:t>
            </w:r>
            <w:proofErr w:type="spellEnd"/>
            <w:r>
              <w:t>;</w:t>
            </w:r>
          </w:p>
          <w:p w:rsidR="00E42A66" w:rsidRPr="00B86321" w:rsidRDefault="00E42A66" w:rsidP="003A087D">
            <w:pPr>
              <w:jc w:val="both"/>
              <w:rPr>
                <w:b/>
              </w:rPr>
            </w:pPr>
            <w:r w:rsidRPr="00B86321">
              <w:t>-</w:t>
            </w:r>
            <w:r>
              <w:t xml:space="preserve"> </w:t>
            </w:r>
            <w:proofErr w:type="spellStart"/>
            <w:r w:rsidRPr="00B86321">
              <w:t>Lưu</w:t>
            </w:r>
            <w:proofErr w:type="spellEnd"/>
            <w:r w:rsidRPr="00B86321">
              <w:t xml:space="preserve"> VP.</w:t>
            </w:r>
          </w:p>
        </w:tc>
        <w:tc>
          <w:tcPr>
            <w:tcW w:w="5058" w:type="dxa"/>
          </w:tcPr>
          <w:p w:rsidR="00E42A66" w:rsidRPr="00B86321" w:rsidRDefault="00E42A66" w:rsidP="003A087D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TM. ỦY BAN NHÂN DÂN</w:t>
            </w:r>
          </w:p>
          <w:p w:rsidR="00E42A66" w:rsidRPr="00B86321" w:rsidRDefault="00E42A66" w:rsidP="003A087D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KT.CHỦ TỊCH</w:t>
            </w:r>
          </w:p>
          <w:p w:rsidR="00E42A66" w:rsidRPr="00B86321" w:rsidRDefault="00E42A66" w:rsidP="003A087D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PHÓ CHỦ TỊCH</w:t>
            </w:r>
          </w:p>
          <w:p w:rsidR="00E42A66" w:rsidRPr="00B86321" w:rsidRDefault="00E42A66" w:rsidP="003A087D">
            <w:pPr>
              <w:jc w:val="center"/>
              <w:rPr>
                <w:b/>
                <w:sz w:val="26"/>
                <w:szCs w:val="26"/>
              </w:rPr>
            </w:pPr>
          </w:p>
          <w:p w:rsidR="00E42A66" w:rsidRDefault="00E42A66" w:rsidP="003A087D">
            <w:pPr>
              <w:jc w:val="center"/>
              <w:rPr>
                <w:b/>
                <w:sz w:val="26"/>
                <w:szCs w:val="26"/>
              </w:rPr>
            </w:pPr>
          </w:p>
          <w:p w:rsidR="00E42A66" w:rsidRDefault="00E42A66" w:rsidP="003A087D">
            <w:pPr>
              <w:jc w:val="center"/>
              <w:rPr>
                <w:b/>
                <w:sz w:val="26"/>
                <w:szCs w:val="26"/>
              </w:rPr>
            </w:pPr>
          </w:p>
          <w:p w:rsidR="004E69C7" w:rsidRDefault="004E69C7" w:rsidP="003A087D">
            <w:pPr>
              <w:jc w:val="center"/>
              <w:rPr>
                <w:b/>
                <w:sz w:val="26"/>
                <w:szCs w:val="26"/>
              </w:rPr>
            </w:pPr>
          </w:p>
          <w:p w:rsidR="004E69C7" w:rsidRDefault="004E69C7" w:rsidP="003A087D">
            <w:pPr>
              <w:jc w:val="center"/>
              <w:rPr>
                <w:b/>
                <w:sz w:val="26"/>
                <w:szCs w:val="26"/>
              </w:rPr>
            </w:pPr>
          </w:p>
          <w:p w:rsidR="00E42A66" w:rsidRPr="00B86321" w:rsidRDefault="00E42A66" w:rsidP="003A087D">
            <w:pPr>
              <w:jc w:val="center"/>
              <w:rPr>
                <w:b/>
              </w:rPr>
            </w:pPr>
            <w:proofErr w:type="spellStart"/>
            <w:r w:rsidRPr="00B86321">
              <w:rPr>
                <w:b/>
                <w:sz w:val="28"/>
                <w:szCs w:val="26"/>
              </w:rPr>
              <w:t>Phạm</w:t>
            </w:r>
            <w:proofErr w:type="spellEnd"/>
            <w:r w:rsidRPr="00B8632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B86321">
              <w:rPr>
                <w:b/>
                <w:sz w:val="28"/>
                <w:szCs w:val="26"/>
              </w:rPr>
              <w:t>Công</w:t>
            </w:r>
            <w:proofErr w:type="spellEnd"/>
            <w:r w:rsidRPr="00B8632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B86321">
              <w:rPr>
                <w:b/>
                <w:sz w:val="28"/>
                <w:szCs w:val="26"/>
              </w:rPr>
              <w:t>Phước</w:t>
            </w:r>
            <w:proofErr w:type="spellEnd"/>
          </w:p>
        </w:tc>
      </w:tr>
    </w:tbl>
    <w:p w:rsidR="00E42A66" w:rsidRDefault="00E42A66" w:rsidP="00E42A66"/>
    <w:p w:rsidR="004D5014" w:rsidRDefault="004D5014"/>
    <w:sectPr w:rsidR="004D5014" w:rsidSect="009856CC">
      <w:pgSz w:w="12240" w:h="15840"/>
      <w:pgMar w:top="1170" w:right="810" w:bottom="117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A66"/>
    <w:rsid w:val="004D5014"/>
    <w:rsid w:val="004E69C7"/>
    <w:rsid w:val="008A5829"/>
    <w:rsid w:val="009856CC"/>
    <w:rsid w:val="00E4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2019-08-20T06:01:00Z</dcterms:created>
  <dcterms:modified xsi:type="dcterms:W3CDTF">2019-08-20T06:28:00Z</dcterms:modified>
</cp:coreProperties>
</file>