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5" w:type="dxa"/>
        <w:jc w:val="center"/>
        <w:tblInd w:w="-246" w:type="dxa"/>
        <w:tblLayout w:type="fixed"/>
        <w:tblLook w:val="0000" w:firstRow="0" w:lastRow="0" w:firstColumn="0" w:lastColumn="0" w:noHBand="0" w:noVBand="0"/>
      </w:tblPr>
      <w:tblGrid>
        <w:gridCol w:w="3553"/>
        <w:gridCol w:w="6742"/>
      </w:tblGrid>
      <w:tr w:rsidR="00032F7A" w:rsidRPr="00C706A7" w:rsidTr="00376449">
        <w:trPr>
          <w:trHeight w:val="1134"/>
          <w:jc w:val="center"/>
        </w:trPr>
        <w:tc>
          <w:tcPr>
            <w:tcW w:w="3553" w:type="dxa"/>
            <w:tcBorders>
              <w:top w:val="nil"/>
              <w:left w:val="nil"/>
              <w:bottom w:val="nil"/>
              <w:right w:val="nil"/>
            </w:tcBorders>
            <w:shd w:val="clear" w:color="auto" w:fill="auto"/>
          </w:tcPr>
          <w:p w:rsidR="00032F7A" w:rsidRPr="00C706A7" w:rsidRDefault="00032F7A" w:rsidP="00376449">
            <w:pPr>
              <w:jc w:val="center"/>
              <w:rPr>
                <w:b/>
                <w:sz w:val="26"/>
                <w:szCs w:val="26"/>
              </w:rPr>
            </w:pPr>
            <w:bookmarkStart w:id="0" w:name="_GoBack"/>
            <w:bookmarkEnd w:id="0"/>
            <w:r w:rsidRPr="00C706A7">
              <w:rPr>
                <w:b/>
                <w:sz w:val="26"/>
                <w:szCs w:val="26"/>
              </w:rPr>
              <w:t>ỦY BAN NHÂN DÂN</w:t>
            </w:r>
          </w:p>
          <w:p w:rsidR="00032F7A" w:rsidRPr="00C706A7" w:rsidRDefault="00032F7A" w:rsidP="00376449">
            <w:pPr>
              <w:jc w:val="center"/>
              <w:rPr>
                <w:b/>
                <w:sz w:val="26"/>
                <w:szCs w:val="26"/>
              </w:rPr>
            </w:pPr>
            <w:r w:rsidRPr="00C706A7">
              <w:rPr>
                <w:b/>
                <w:sz w:val="26"/>
                <w:szCs w:val="26"/>
              </w:rPr>
              <w:t>XÃ QUẢNG THÁI</w:t>
            </w:r>
          </w:p>
          <w:p w:rsidR="00032F7A" w:rsidRPr="00C706A7" w:rsidRDefault="00BB3269" w:rsidP="00376449">
            <w:pPr>
              <w:jc w:val="center"/>
              <w:rPr>
                <w:sz w:val="26"/>
                <w:szCs w:val="26"/>
              </w:rPr>
            </w:pPr>
            <w:r>
              <w:rPr>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614680</wp:posOffset>
                      </wp:positionH>
                      <wp:positionV relativeFrom="paragraph">
                        <wp:posOffset>62865</wp:posOffset>
                      </wp:positionV>
                      <wp:extent cx="765810" cy="0"/>
                      <wp:effectExtent l="5080" t="5715" r="1016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4.95pt" to="108.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Z2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OJvOM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SK2r49sAAAAGAQAADwAAAGRycy9kb3ducmV2LnhtbEyOwU7DMBBE70j8g7VIXKrWaUAt&#10;DXEqBOTGpQXEdRsvSUS8TmO3DXw9Cxc4jUYzmnn5enSdOtIQWs8G5rMEFHHlbcu1gZfncnoDKkRk&#10;i51nMvBJAdbF+VmOmfUn3tBxG2slIxwyNNDE2Gdah6ohh2Hme2LJ3v3gMIodam0HPMm463SaJAvt&#10;sGV5aLCn+4aqj+3BGQjlK+3Lr0k1Sd6uak/p/uHpEY25vBjvbkFFGuNfGX7wBR0KYdr5A9ugOgOr&#10;hZBH0RUoidP58hrU7tfrItf/8YtvAAAA//8DAFBLAQItABQABgAIAAAAIQC2gziS/gAAAOEBAAAT&#10;AAAAAAAAAAAAAAAAAAAAAABbQ29udGVudF9UeXBlc10ueG1sUEsBAi0AFAAGAAgAAAAhADj9If/W&#10;AAAAlAEAAAsAAAAAAAAAAAAAAAAALwEAAF9yZWxzLy5yZWxzUEsBAi0AFAAGAAgAAAAhAGjhNnYS&#10;AgAAJwQAAA4AAAAAAAAAAAAAAAAALgIAAGRycy9lMm9Eb2MueG1sUEsBAi0AFAAGAAgAAAAhAEit&#10;q+PbAAAABgEAAA8AAAAAAAAAAAAAAAAAbAQAAGRycy9kb3ducmV2LnhtbFBLBQYAAAAABAAEAPMA&#10;AAB0BQAAAAA=&#10;"/>
                  </w:pict>
                </mc:Fallback>
              </mc:AlternateContent>
            </w:r>
          </w:p>
          <w:p w:rsidR="00032F7A" w:rsidRPr="00C706A7" w:rsidRDefault="00032F7A" w:rsidP="00120CA7">
            <w:pPr>
              <w:jc w:val="center"/>
              <w:rPr>
                <w:sz w:val="26"/>
                <w:szCs w:val="26"/>
              </w:rPr>
            </w:pPr>
            <w:r w:rsidRPr="00C706A7">
              <w:rPr>
                <w:sz w:val="26"/>
                <w:szCs w:val="26"/>
              </w:rPr>
              <w:t>Số:</w:t>
            </w:r>
            <w:r w:rsidR="00120CA7">
              <w:rPr>
                <w:sz w:val="26"/>
                <w:szCs w:val="26"/>
              </w:rPr>
              <w:t xml:space="preserve">     </w:t>
            </w:r>
            <w:r w:rsidRPr="00C706A7">
              <w:rPr>
                <w:rFonts w:eastAsia="MS Mincho'''''''"/>
                <w:color w:val="000000"/>
                <w:sz w:val="26"/>
                <w:szCs w:val="26"/>
                <w:lang w:eastAsia="ja-JP"/>
              </w:rPr>
              <w:t>/KH-UBND</w:t>
            </w:r>
          </w:p>
        </w:tc>
        <w:tc>
          <w:tcPr>
            <w:tcW w:w="6742" w:type="dxa"/>
            <w:tcBorders>
              <w:top w:val="nil"/>
              <w:left w:val="nil"/>
              <w:bottom w:val="nil"/>
              <w:right w:val="nil"/>
            </w:tcBorders>
            <w:shd w:val="clear" w:color="auto" w:fill="auto"/>
          </w:tcPr>
          <w:p w:rsidR="00032F7A" w:rsidRPr="00C706A7" w:rsidRDefault="00032F7A" w:rsidP="00376449">
            <w:pPr>
              <w:jc w:val="center"/>
              <w:rPr>
                <w:b/>
                <w:sz w:val="26"/>
                <w:szCs w:val="26"/>
              </w:rPr>
            </w:pPr>
            <w:r w:rsidRPr="00C706A7">
              <w:rPr>
                <w:b/>
                <w:sz w:val="26"/>
                <w:szCs w:val="26"/>
              </w:rPr>
              <w:t>CỘNG HÒA XÃ HỘI CHỦ NGHĨA VIỆT NAM</w:t>
            </w:r>
          </w:p>
          <w:p w:rsidR="00032F7A" w:rsidRPr="00CA5084" w:rsidRDefault="00032F7A" w:rsidP="00376449">
            <w:pPr>
              <w:jc w:val="center"/>
              <w:rPr>
                <w:b/>
                <w:szCs w:val="26"/>
              </w:rPr>
            </w:pPr>
            <w:r w:rsidRPr="00CA5084">
              <w:rPr>
                <w:b/>
                <w:szCs w:val="26"/>
              </w:rPr>
              <w:t>Độc lập - Tự do - Hạnh phúc</w:t>
            </w:r>
          </w:p>
          <w:p w:rsidR="00032F7A" w:rsidRPr="00C706A7" w:rsidRDefault="00BB3269" w:rsidP="00376449">
            <w:pPr>
              <w:jc w:val="center"/>
              <w:rPr>
                <w:b/>
                <w:sz w:val="26"/>
                <w:szCs w:val="26"/>
              </w:rPr>
            </w:pPr>
            <w:r>
              <w:rPr>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1020445</wp:posOffset>
                      </wp:positionH>
                      <wp:positionV relativeFrom="paragraph">
                        <wp:posOffset>15240</wp:posOffset>
                      </wp:positionV>
                      <wp:extent cx="2127250" cy="0"/>
                      <wp:effectExtent l="10795" t="5715" r="508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2pt" to="2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M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wxn4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ByUiZbaAAAABwEAAA8AAABkcnMvZG93bnJldi54bWxMjsFOwzAQRO9I/IO1SFyq1iGU&#10;AiFOhYDceqEUcd3GSxIRr9PYbQNfz8IFjk8zmnn5cnSdOtAQWs8GLmYJKOLK25ZrA5uXcnoDKkRk&#10;i51nMvBJAZbF6UmOmfVHfqbDOtZKRjhkaKCJsc+0DlVDDsPM98SSvfvBYRQcam0HPMq463SaJAvt&#10;sGV5aLCnh4aqj/XeGQjlK+3Kr0k1Sd4ua0/p7nH1hMacn433d6AijfGvDD/6og6FOG39nm1QnfAi&#10;uZaqgXQOSvL57ZXw9pd1kev//sU3AAAA//8DAFBLAQItABQABgAIAAAAIQC2gziS/gAAAOEBAAAT&#10;AAAAAAAAAAAAAAAAAAAAAABbQ29udGVudF9UeXBlc10ueG1sUEsBAi0AFAAGAAgAAAAhADj9If/W&#10;AAAAlAEAAAsAAAAAAAAAAAAAAAAALwEAAF9yZWxzLy5yZWxzUEsBAi0AFAAGAAgAAAAhAJDPkwkT&#10;AgAAKAQAAA4AAAAAAAAAAAAAAAAALgIAAGRycy9lMm9Eb2MueG1sUEsBAi0AFAAGAAgAAAAhAByU&#10;iZbaAAAABwEAAA8AAAAAAAAAAAAAAAAAbQQAAGRycy9kb3ducmV2LnhtbFBLBQYAAAAABAAEAPMA&#10;AAB0BQAAAAA=&#10;"/>
                  </w:pict>
                </mc:Fallback>
              </mc:AlternateContent>
            </w:r>
          </w:p>
          <w:p w:rsidR="00032F7A" w:rsidRPr="00C706A7" w:rsidRDefault="00253FB4" w:rsidP="00120CA7">
            <w:pPr>
              <w:jc w:val="center"/>
              <w:rPr>
                <w:i/>
                <w:sz w:val="26"/>
                <w:szCs w:val="26"/>
              </w:rPr>
            </w:pPr>
            <w:r>
              <w:rPr>
                <w:i/>
                <w:sz w:val="26"/>
                <w:szCs w:val="26"/>
              </w:rPr>
              <w:t xml:space="preserve">         </w:t>
            </w:r>
            <w:r w:rsidR="00032F7A" w:rsidRPr="00C706A7">
              <w:rPr>
                <w:i/>
                <w:sz w:val="26"/>
                <w:szCs w:val="26"/>
              </w:rPr>
              <w:t xml:space="preserve">Quảng Thái, ngày </w:t>
            </w:r>
            <w:r>
              <w:rPr>
                <w:i/>
                <w:sz w:val="26"/>
                <w:szCs w:val="26"/>
              </w:rPr>
              <w:t>04</w:t>
            </w:r>
            <w:r w:rsidR="00032F7A" w:rsidRPr="00C706A7">
              <w:rPr>
                <w:i/>
                <w:sz w:val="26"/>
                <w:szCs w:val="26"/>
              </w:rPr>
              <w:t xml:space="preserve"> tháng  </w:t>
            </w:r>
            <w:r>
              <w:rPr>
                <w:i/>
                <w:sz w:val="26"/>
                <w:szCs w:val="26"/>
              </w:rPr>
              <w:t>12</w:t>
            </w:r>
            <w:r w:rsidR="00032F7A" w:rsidRPr="00C706A7">
              <w:rPr>
                <w:i/>
                <w:sz w:val="26"/>
                <w:szCs w:val="26"/>
              </w:rPr>
              <w:t xml:space="preserve">  năm 20</w:t>
            </w:r>
            <w:r w:rsidR="00120CA7">
              <w:rPr>
                <w:i/>
                <w:sz w:val="26"/>
                <w:szCs w:val="26"/>
              </w:rPr>
              <w:t>20</w:t>
            </w:r>
          </w:p>
        </w:tc>
      </w:tr>
    </w:tbl>
    <w:p w:rsidR="00032F7A" w:rsidRPr="00B04609" w:rsidRDefault="00032F7A" w:rsidP="00032F7A">
      <w:pPr>
        <w:jc w:val="center"/>
        <w:rPr>
          <w:sz w:val="11"/>
          <w:szCs w:val="27"/>
        </w:rPr>
      </w:pPr>
    </w:p>
    <w:p w:rsidR="00032F7A" w:rsidRDefault="00032F7A" w:rsidP="00032F7A">
      <w:pPr>
        <w:jc w:val="center"/>
        <w:rPr>
          <w:sz w:val="9"/>
          <w:szCs w:val="27"/>
        </w:rPr>
      </w:pPr>
    </w:p>
    <w:p w:rsidR="00032F7A" w:rsidRPr="00CC056A" w:rsidRDefault="00032F7A" w:rsidP="00032F7A">
      <w:pPr>
        <w:jc w:val="center"/>
        <w:rPr>
          <w:sz w:val="2"/>
          <w:szCs w:val="27"/>
        </w:rPr>
      </w:pPr>
    </w:p>
    <w:p w:rsidR="00032F7A" w:rsidRDefault="00032F7A" w:rsidP="00032F7A">
      <w:pPr>
        <w:jc w:val="center"/>
        <w:rPr>
          <w:rStyle w:val="Strong"/>
          <w:rFonts w:eastAsia="MS Mincho'''''''"/>
          <w:color w:val="000000"/>
          <w:lang w:eastAsia="ja-JP"/>
        </w:rPr>
      </w:pPr>
    </w:p>
    <w:p w:rsidR="00032F7A" w:rsidRPr="00B04609" w:rsidRDefault="00032F7A" w:rsidP="00032F7A">
      <w:pPr>
        <w:jc w:val="center"/>
        <w:rPr>
          <w:rStyle w:val="Strong"/>
          <w:rFonts w:eastAsia="MS Mincho'''''''"/>
          <w:color w:val="000000"/>
          <w:lang w:eastAsia="ja-JP"/>
        </w:rPr>
      </w:pPr>
      <w:r w:rsidRPr="00B04609">
        <w:rPr>
          <w:rStyle w:val="Strong"/>
          <w:rFonts w:eastAsia="MS Mincho'''''''"/>
          <w:color w:val="000000"/>
          <w:lang w:eastAsia="ja-JP"/>
        </w:rPr>
        <w:t>KẾ HOẠCH</w:t>
      </w:r>
    </w:p>
    <w:p w:rsidR="00032F7A" w:rsidRPr="00B04609" w:rsidRDefault="00253FB4" w:rsidP="00032F7A">
      <w:pPr>
        <w:jc w:val="center"/>
        <w:rPr>
          <w:rStyle w:val="Strong"/>
          <w:rFonts w:eastAsia="MS Mincho'''''''"/>
          <w:color w:val="000000"/>
          <w:lang w:eastAsia="ja-JP"/>
        </w:rPr>
      </w:pPr>
      <w:r>
        <w:rPr>
          <w:rStyle w:val="Strong"/>
          <w:rFonts w:eastAsia="MS Mincho'''''''"/>
          <w:color w:val="000000"/>
          <w:lang w:eastAsia="ja-JP"/>
        </w:rPr>
        <w:t>Theo dõi, thi hành</w:t>
      </w:r>
      <w:r w:rsidR="00032F7A" w:rsidRPr="00B04609">
        <w:rPr>
          <w:rStyle w:val="Strong"/>
          <w:rFonts w:eastAsia="MS Mincho'''''''"/>
          <w:color w:val="000000"/>
          <w:lang w:eastAsia="ja-JP"/>
        </w:rPr>
        <w:t xml:space="preserve"> pháp luật năm </w:t>
      </w:r>
      <w:r w:rsidR="00120CA7">
        <w:rPr>
          <w:rStyle w:val="Strong"/>
          <w:rFonts w:eastAsia="MS Mincho'''''''"/>
          <w:color w:val="000000"/>
          <w:lang w:eastAsia="ja-JP"/>
        </w:rPr>
        <w:t>2021</w:t>
      </w:r>
    </w:p>
    <w:p w:rsidR="00032F7A" w:rsidRPr="000F7BBE" w:rsidRDefault="00BB3269" w:rsidP="00032F7A">
      <w:pPr>
        <w:jc w:val="both"/>
        <w:rPr>
          <w:rFonts w:eastAsia="MS Mincho'''''''"/>
          <w:color w:val="000000"/>
          <w:sz w:val="16"/>
          <w:szCs w:val="16"/>
          <w:lang w:eastAsia="ja-JP"/>
        </w:rPr>
      </w:pPr>
      <w:r>
        <w:rPr>
          <w:rFonts w:eastAsia="MS Mincho'''''''"/>
          <w:bCs/>
          <w:noProof/>
          <w:color w:val="000000"/>
          <w:lang w:val="vi-VN" w:eastAsia="vi-VN"/>
        </w:rPr>
        <mc:AlternateContent>
          <mc:Choice Requires="wps">
            <w:drawing>
              <wp:anchor distT="0" distB="0" distL="114300" distR="114300" simplePos="0" relativeHeight="251662336" behindDoc="0" locked="0" layoutInCell="1" allowOverlap="1">
                <wp:simplePos x="0" y="0"/>
                <wp:positionH relativeFrom="column">
                  <wp:posOffset>2089150</wp:posOffset>
                </wp:positionH>
                <wp:positionV relativeFrom="paragraph">
                  <wp:posOffset>29845</wp:posOffset>
                </wp:positionV>
                <wp:extent cx="1744345" cy="0"/>
                <wp:effectExtent l="12700" t="10795" r="508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2.35pt" to="301.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H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mOcP+RQjOvgSUgyJxjr/mesOBaPEEjhHYHJ8dj4QIcUQEu5ReiOk&#10;jGJLhfoSL6aTaUxwWgoWnCHM2f2ukhYdSRiX+MWqwHMfZvVBsQjWcsLWV9sTIS82XC5VwINSgM7V&#10;uszDj0W6WM/X83yUT2brUZ7W9ejTpspHs032OK0f6qqqs5+BWpYXrWCMq8BumM0s/zvtr6/kMlW3&#10;6by1IXmPHvsFZId/JB21DPJdBmGn2XlrB41hHGPw9emEeb/fg33/wFe/AAAA//8DAFBLAwQUAAYA&#10;CAAAACEARtIPctwAAAAHAQAADwAAAGRycy9kb3ducmV2LnhtbEyPwU7DMBBE70j8g7VIXKrWIUEF&#10;QpwKAblxoVBx3cZLEhGv09htA1/PwgVuM5rVzNtiNbleHWgMnWcDF4sEFHHtbceNgdeXan4NKkRk&#10;i71nMvBJAVbl6UmBufVHfqbDOjZKSjjkaKCNcci1DnVLDsPCD8SSvfvRYRQ7NtqOeJRy1+s0SZba&#10;Ycey0OJA9y3VH+u9MxCqDe2qr1k9S96yxlO6e3h6RGPOz6a7W1CRpvh3DD/4gg6lMG39nm1QvYEs&#10;vZFfooHLK1CSL5NMxPbX67LQ//nLbwAAAP//AwBQSwECLQAUAAYACAAAACEAtoM4kv4AAADhAQAA&#10;EwAAAAAAAAAAAAAAAAAAAAAAW0NvbnRlbnRfVHlwZXNdLnhtbFBLAQItABQABgAIAAAAIQA4/SH/&#10;1gAAAJQBAAALAAAAAAAAAAAAAAAAAC8BAABfcmVscy8ucmVsc1BLAQItABQABgAIAAAAIQCuuJHQ&#10;EgIAACgEAAAOAAAAAAAAAAAAAAAAAC4CAABkcnMvZTJvRG9jLnhtbFBLAQItABQABgAIAAAAIQBG&#10;0g9y3AAAAAcBAAAPAAAAAAAAAAAAAAAAAGwEAABkcnMvZG93bnJldi54bWxQSwUGAAAAAAQABADz&#10;AAAAdQUAAAAA&#10;"/>
            </w:pict>
          </mc:Fallback>
        </mc:AlternateContent>
      </w:r>
    </w:p>
    <w:p w:rsidR="00032F7A" w:rsidRDefault="00032F7A" w:rsidP="00032F7A">
      <w:pPr>
        <w:jc w:val="both"/>
        <w:rPr>
          <w:rFonts w:eastAsia="MS Mincho'''''''"/>
          <w:color w:val="000000"/>
          <w:lang w:eastAsia="ja-JP"/>
        </w:rPr>
      </w:pPr>
    </w:p>
    <w:p w:rsidR="00032F7A" w:rsidRPr="000F3958" w:rsidRDefault="00032F7A" w:rsidP="00032F7A">
      <w:pPr>
        <w:ind w:firstLine="720"/>
        <w:jc w:val="both"/>
        <w:rPr>
          <w:rFonts w:eastAsia="MS Mincho'''''''"/>
          <w:color w:val="000000"/>
          <w:lang w:eastAsia="ja-JP"/>
        </w:rPr>
      </w:pPr>
      <w:r w:rsidRPr="000F3958">
        <w:rPr>
          <w:rFonts w:eastAsia="MS Mincho'''''''"/>
          <w:color w:val="000000"/>
          <w:lang w:eastAsia="ja-JP"/>
        </w:rPr>
        <w:t xml:space="preserve">Thực hiện </w:t>
      </w:r>
      <w:r>
        <w:rPr>
          <w:rFonts w:eastAsia="MS Mincho'''''''"/>
          <w:color w:val="000000"/>
          <w:lang w:eastAsia="ja-JP"/>
        </w:rPr>
        <w:t xml:space="preserve">Kế hoạch của Ủy ban nhân dân huyện Quảng Điền về </w:t>
      </w:r>
      <w:r w:rsidR="00EC6A45">
        <w:rPr>
          <w:rFonts w:eastAsia="MS Mincho'''''''"/>
          <w:color w:val="000000"/>
          <w:lang w:eastAsia="ja-JP"/>
        </w:rPr>
        <w:t xml:space="preserve">việc theo dõi, thi hành </w:t>
      </w:r>
      <w:r>
        <w:rPr>
          <w:rFonts w:eastAsia="MS Mincho'''''''"/>
          <w:color w:val="000000"/>
          <w:lang w:eastAsia="ja-JP"/>
        </w:rPr>
        <w:t>pháp luật năm 20</w:t>
      </w:r>
      <w:r w:rsidR="00EC6A45">
        <w:rPr>
          <w:rFonts w:eastAsia="MS Mincho'''''''"/>
          <w:color w:val="000000"/>
          <w:lang w:eastAsia="ja-JP"/>
        </w:rPr>
        <w:t>2</w:t>
      </w:r>
      <w:r w:rsidR="00120CA7">
        <w:rPr>
          <w:rFonts w:eastAsia="MS Mincho'''''''"/>
          <w:color w:val="000000"/>
          <w:lang w:eastAsia="ja-JP"/>
        </w:rPr>
        <w:t>1</w:t>
      </w:r>
      <w:r>
        <w:rPr>
          <w:rFonts w:eastAsia="MS Mincho'''''''"/>
          <w:color w:val="000000"/>
          <w:lang w:eastAsia="ja-JP"/>
        </w:rPr>
        <w:t xml:space="preserve">, </w:t>
      </w:r>
      <w:r w:rsidRPr="000F3958">
        <w:rPr>
          <w:rFonts w:eastAsia="MS Mincho'''''''"/>
          <w:color w:val="000000"/>
          <w:lang w:eastAsia="ja-JP"/>
        </w:rPr>
        <w:t>Ủ</w:t>
      </w:r>
      <w:r>
        <w:rPr>
          <w:rFonts w:eastAsia="MS Mincho'''''''"/>
          <w:color w:val="000000"/>
          <w:lang w:eastAsia="ja-JP"/>
        </w:rPr>
        <w:t>y ban nhân dân xã</w:t>
      </w:r>
      <w:r w:rsidRPr="000F3958">
        <w:rPr>
          <w:rFonts w:eastAsia="MS Mincho'''''''"/>
          <w:color w:val="000000"/>
          <w:lang w:eastAsia="ja-JP"/>
        </w:rPr>
        <w:t xml:space="preserve"> ban hành Kế hoạch phổ biến, giáo dục pháp luật</w:t>
      </w:r>
      <w:r w:rsidR="00CA5084">
        <w:rPr>
          <w:rFonts w:eastAsia="MS Mincho'''''''"/>
          <w:color w:val="000000"/>
          <w:lang w:eastAsia="ja-JP"/>
        </w:rPr>
        <w:t xml:space="preserve"> trên địa bàn xã </w:t>
      </w:r>
      <w:r w:rsidRPr="000F3958">
        <w:rPr>
          <w:rFonts w:eastAsia="MS Mincho'''''''"/>
          <w:color w:val="000000"/>
          <w:lang w:eastAsia="ja-JP"/>
        </w:rPr>
        <w:t xml:space="preserve"> năm 20</w:t>
      </w:r>
      <w:r w:rsidR="00EC6A45">
        <w:rPr>
          <w:rFonts w:eastAsia="MS Mincho'''''''"/>
          <w:color w:val="000000"/>
          <w:lang w:eastAsia="ja-JP"/>
        </w:rPr>
        <w:t>2</w:t>
      </w:r>
      <w:r w:rsidR="00120CA7">
        <w:rPr>
          <w:rFonts w:eastAsia="MS Mincho'''''''"/>
          <w:color w:val="000000"/>
          <w:lang w:eastAsia="ja-JP"/>
        </w:rPr>
        <w:t>1</w:t>
      </w:r>
      <w:r w:rsidRPr="000F3958">
        <w:rPr>
          <w:rFonts w:eastAsia="MS Mincho'''''''"/>
          <w:color w:val="000000"/>
          <w:lang w:eastAsia="ja-JP"/>
        </w:rPr>
        <w:t>, như sau:</w:t>
      </w:r>
    </w:p>
    <w:p w:rsidR="00032F7A" w:rsidRPr="000F3958" w:rsidRDefault="00032F7A" w:rsidP="00032F7A">
      <w:pPr>
        <w:ind w:firstLine="720"/>
        <w:jc w:val="both"/>
        <w:rPr>
          <w:rStyle w:val="Strong"/>
          <w:rFonts w:eastAsia="MS Mincho'''''''"/>
          <w:color w:val="000000"/>
          <w:lang w:eastAsia="ja-JP"/>
        </w:rPr>
      </w:pPr>
      <w:r w:rsidRPr="000F3958">
        <w:rPr>
          <w:rStyle w:val="Strong"/>
          <w:rFonts w:eastAsia="MS Mincho'''''''"/>
          <w:color w:val="000000"/>
          <w:lang w:eastAsia="ja-JP"/>
        </w:rPr>
        <w:t>I. MỤC ĐÍCH, YÊU CẦU</w:t>
      </w:r>
    </w:p>
    <w:p w:rsidR="00032F7A" w:rsidRPr="000F3958" w:rsidRDefault="00032F7A" w:rsidP="00032F7A">
      <w:pPr>
        <w:ind w:firstLine="720"/>
        <w:jc w:val="both"/>
        <w:rPr>
          <w:rStyle w:val="Strong"/>
          <w:rFonts w:eastAsia="MS Mincho'''''''"/>
        </w:rPr>
      </w:pPr>
      <w:r w:rsidRPr="000F3958">
        <w:rPr>
          <w:rStyle w:val="Strong"/>
          <w:rFonts w:eastAsia="MS Mincho'''''''"/>
        </w:rPr>
        <w:t>1. Mục đích</w:t>
      </w:r>
    </w:p>
    <w:p w:rsidR="00032F7A" w:rsidRPr="000F3958" w:rsidRDefault="00032F7A" w:rsidP="00032F7A">
      <w:pPr>
        <w:ind w:firstLine="720"/>
        <w:jc w:val="both"/>
        <w:rPr>
          <w:rStyle w:val="Strong"/>
          <w:rFonts w:eastAsia="MS Mincho'''''''"/>
          <w:b w:val="0"/>
        </w:rPr>
      </w:pPr>
      <w:r>
        <w:rPr>
          <w:rStyle w:val="Strong"/>
          <w:rFonts w:eastAsia="MS Mincho'''''''"/>
          <w:b w:val="0"/>
        </w:rPr>
        <w:t>-</w:t>
      </w:r>
      <w:r w:rsidRPr="000F3958">
        <w:rPr>
          <w:rStyle w:val="Strong"/>
          <w:rFonts w:eastAsia="MS Mincho'''''''"/>
          <w:b w:val="0"/>
        </w:rPr>
        <w:t xml:space="preserve"> Nâng cao chất lượ</w:t>
      </w:r>
      <w:r>
        <w:rPr>
          <w:rStyle w:val="Strong"/>
          <w:rFonts w:eastAsia="MS Mincho'''''''"/>
          <w:b w:val="0"/>
        </w:rPr>
        <w:t xml:space="preserve">ng và triển khai có </w:t>
      </w:r>
      <w:r w:rsidRPr="000F3958">
        <w:rPr>
          <w:rStyle w:val="Strong"/>
          <w:rFonts w:eastAsia="MS Mincho'''''''"/>
          <w:b w:val="0"/>
        </w:rPr>
        <w:t>hiệu quả công tác quản lý nhà nước</w:t>
      </w:r>
      <w:r w:rsidRPr="000F3958">
        <w:rPr>
          <w:lang w:val="nl-NL"/>
        </w:rPr>
        <w:t xml:space="preserve"> về</w:t>
      </w:r>
      <w:r w:rsidRPr="000F3958">
        <w:rPr>
          <w:rStyle w:val="Strong"/>
          <w:rFonts w:eastAsia="MS Mincho'''''''"/>
          <w:b w:val="0"/>
        </w:rPr>
        <w:t xml:space="preserve"> phổ biến, giáo dục pháp luật. </w:t>
      </w:r>
    </w:p>
    <w:p w:rsidR="00032F7A" w:rsidRPr="000F3958" w:rsidRDefault="00032F7A" w:rsidP="00032F7A">
      <w:pPr>
        <w:ind w:firstLine="720"/>
        <w:jc w:val="both"/>
        <w:rPr>
          <w:rFonts w:eastAsia="MS Mincho'''''''"/>
          <w:color w:val="000000"/>
          <w:lang w:eastAsia="ja-JP"/>
        </w:rPr>
      </w:pPr>
      <w:r>
        <w:rPr>
          <w:rFonts w:eastAsia="MS Mincho'''''''"/>
          <w:color w:val="000000"/>
          <w:lang w:eastAsia="ja-JP"/>
        </w:rPr>
        <w:t>-</w:t>
      </w:r>
      <w:r w:rsidRPr="000F3958">
        <w:rPr>
          <w:rFonts w:eastAsia="MS Mincho'''''''"/>
          <w:color w:val="000000"/>
          <w:lang w:eastAsia="ja-JP"/>
        </w:rPr>
        <w:t xml:space="preserve"> P</w:t>
      </w:r>
      <w:r w:rsidRPr="000F3958">
        <w:rPr>
          <w:lang w:val="nl-NL"/>
        </w:rPr>
        <w:t>hát huy tinh thần trách nhiệm tự học tập, tìm hiểu pháp luật của công dân</w:t>
      </w:r>
      <w:r w:rsidRPr="000F3958">
        <w:rPr>
          <w:rFonts w:eastAsia="MS Mincho'''''''"/>
          <w:color w:val="000000"/>
          <w:lang w:eastAsia="ja-JP"/>
        </w:rPr>
        <w:t xml:space="preserve"> nhằm nâng cao nhận thức và ý thức chấp hành pháp luật.</w:t>
      </w:r>
    </w:p>
    <w:p w:rsidR="00032F7A" w:rsidRPr="00C706A7" w:rsidRDefault="00032F7A" w:rsidP="00032F7A">
      <w:pPr>
        <w:ind w:firstLine="720"/>
        <w:jc w:val="both"/>
        <w:rPr>
          <w:rFonts w:eastAsia="MS Mincho'''''''"/>
          <w:b/>
          <w:color w:val="000000"/>
          <w:lang w:eastAsia="ja-JP"/>
        </w:rPr>
      </w:pPr>
      <w:r w:rsidRPr="00C706A7">
        <w:rPr>
          <w:rFonts w:eastAsia="MS Mincho'''''''"/>
          <w:b/>
          <w:color w:val="000000"/>
          <w:lang w:eastAsia="ja-JP"/>
        </w:rPr>
        <w:t>2. Yêu cầu</w:t>
      </w:r>
    </w:p>
    <w:p w:rsidR="00032F7A" w:rsidRPr="000F3958" w:rsidRDefault="00032F7A" w:rsidP="00032F7A">
      <w:pPr>
        <w:ind w:firstLine="720"/>
        <w:jc w:val="both"/>
        <w:rPr>
          <w:rFonts w:eastAsia="MS Mincho'''''''"/>
          <w:color w:val="000000"/>
          <w:lang w:eastAsia="ja-JP"/>
        </w:rPr>
      </w:pPr>
      <w:r>
        <w:rPr>
          <w:lang w:val="nl-NL"/>
        </w:rPr>
        <w:t>-</w:t>
      </w:r>
      <w:r w:rsidRPr="000F3958">
        <w:rPr>
          <w:lang w:val="nl-NL"/>
        </w:rPr>
        <w:t xml:space="preserve"> Xác định công tác phổ biến, giáo dục pháp luật là một bộ phận của công tác giáo dục chính trị, tư tưởng, là nhiệm vụ của toàn bộ hệ thống chính trị đặt dưới sự lãnh đạo của Đảng. </w:t>
      </w:r>
      <w:r w:rsidRPr="000F3958">
        <w:rPr>
          <w:rFonts w:eastAsia="MS Mincho'''''''"/>
          <w:color w:val="000000"/>
          <w:lang w:eastAsia="ja-JP"/>
        </w:rPr>
        <w:t xml:space="preserve"> </w:t>
      </w:r>
    </w:p>
    <w:p w:rsidR="00032F7A" w:rsidRDefault="00032F7A" w:rsidP="00032F7A">
      <w:pPr>
        <w:ind w:firstLine="720"/>
        <w:jc w:val="both"/>
        <w:rPr>
          <w:rFonts w:eastAsia="MS Mincho'''''''"/>
          <w:color w:val="000000"/>
          <w:lang w:eastAsia="ja-JP"/>
        </w:rPr>
      </w:pPr>
      <w:r>
        <w:rPr>
          <w:rFonts w:eastAsia="MS Mincho'''''''"/>
          <w:color w:val="000000"/>
          <w:lang w:eastAsia="ja-JP"/>
        </w:rPr>
        <w:t>-</w:t>
      </w:r>
      <w:r w:rsidRPr="000F3958">
        <w:rPr>
          <w:rFonts w:eastAsia="MS Mincho'''''''"/>
          <w:color w:val="000000"/>
          <w:lang w:eastAsia="ja-JP"/>
        </w:rPr>
        <w:t xml:space="preserve"> Công tác phổ biến, giáo dục pháp luật phải gắn liền với việc thực hiện Chỉ thị số 27/CT-UBND ngày 25/10/2016 </w:t>
      </w:r>
      <w:r>
        <w:rPr>
          <w:rFonts w:eastAsia="MS Mincho'''''''"/>
          <w:color w:val="000000"/>
          <w:lang w:eastAsia="ja-JP"/>
        </w:rPr>
        <w:t xml:space="preserve">của Ủy ban nhân dân tỉnh Thừa Thiên Huế </w:t>
      </w:r>
      <w:r w:rsidRPr="000F3958">
        <w:rPr>
          <w:rFonts w:eastAsia="MS Mincho'''''''"/>
          <w:color w:val="000000"/>
          <w:lang w:eastAsia="ja-JP"/>
        </w:rPr>
        <w:t xml:space="preserve">về đẩy mạnh </w:t>
      </w:r>
      <w:r w:rsidRPr="000F3958">
        <w:t>học tập và làm theo tư tưởng, đạo đức, phong cách Hồ Chí Minh</w:t>
      </w:r>
      <w:r w:rsidRPr="000F3958">
        <w:rPr>
          <w:rFonts w:eastAsia="MS Mincho'''''''"/>
          <w:color w:val="000000"/>
          <w:lang w:eastAsia="ja-JP"/>
        </w:rPr>
        <w:t>; các chủ trương, chính sách của Đảng, Nhà nước nhằm hoàn thành Chương trình, kế hoạch phát triển kinh tế xã hội củ</w:t>
      </w:r>
      <w:r>
        <w:rPr>
          <w:rFonts w:eastAsia="MS Mincho'''''''"/>
          <w:color w:val="000000"/>
          <w:lang w:eastAsia="ja-JP"/>
        </w:rPr>
        <w:t>a xã.</w:t>
      </w:r>
    </w:p>
    <w:p w:rsidR="00032F7A" w:rsidRPr="000F3958" w:rsidRDefault="00032F7A" w:rsidP="00032F7A">
      <w:pPr>
        <w:ind w:firstLine="720"/>
        <w:jc w:val="both"/>
        <w:rPr>
          <w:rFonts w:eastAsia="MS Mincho'''''''"/>
          <w:color w:val="000000"/>
          <w:lang w:eastAsia="ja-JP"/>
        </w:rPr>
      </w:pPr>
      <w:r>
        <w:rPr>
          <w:rFonts w:eastAsia="MS Mincho'''''''"/>
          <w:color w:val="000000"/>
          <w:lang w:eastAsia="ja-JP"/>
        </w:rPr>
        <w:t>-</w:t>
      </w:r>
      <w:r w:rsidRPr="000F3958">
        <w:rPr>
          <w:rFonts w:eastAsia="MS Mincho'''''''"/>
          <w:color w:val="000000"/>
          <w:lang w:eastAsia="ja-JP"/>
        </w:rPr>
        <w:t xml:space="preserve"> Nội dung, hình thức phổ biến, giáo dục pháp luật sát với thực tiễn, phù hợp vớ</w:t>
      </w:r>
      <w:r>
        <w:rPr>
          <w:rFonts w:eastAsia="MS Mincho'''''''"/>
          <w:color w:val="000000"/>
          <w:lang w:eastAsia="ja-JP"/>
        </w:rPr>
        <w:t>i</w:t>
      </w:r>
      <w:r w:rsidRPr="000F3958">
        <w:rPr>
          <w:rFonts w:eastAsia="MS Mincho'''''''"/>
          <w:color w:val="000000"/>
          <w:lang w:eastAsia="ja-JP"/>
        </w:rPr>
        <w:t xml:space="preserve"> địa </w:t>
      </w:r>
      <w:r>
        <w:rPr>
          <w:rFonts w:eastAsia="MS Mincho'''''''"/>
          <w:color w:val="000000"/>
          <w:lang w:eastAsia="ja-JP"/>
        </w:rPr>
        <w:t>phương</w:t>
      </w:r>
      <w:r w:rsidRPr="000F3958">
        <w:rPr>
          <w:rFonts w:eastAsia="MS Mincho'''''''"/>
          <w:color w:val="000000"/>
          <w:lang w:eastAsia="ja-JP"/>
        </w:rPr>
        <w:t>, đối tượng</w:t>
      </w:r>
      <w:r>
        <w:rPr>
          <w:rFonts w:eastAsia="MS Mincho'''''''"/>
          <w:color w:val="000000"/>
          <w:lang w:eastAsia="ja-JP"/>
        </w:rPr>
        <w:t>,</w:t>
      </w:r>
      <w:r w:rsidRPr="000F3958">
        <w:rPr>
          <w:rFonts w:eastAsia="MS Mincho'''''''"/>
          <w:color w:val="000000"/>
          <w:lang w:eastAsia="ja-JP"/>
        </w:rPr>
        <w:t xml:space="preserve"> có trọng tâm, trọng điểm, tránh chồng chéo, trùng lặp với các kế hoạch, đề án về phổ biến, giáo dục pháp luật khác </w:t>
      </w:r>
      <w:r>
        <w:rPr>
          <w:rFonts w:eastAsia="MS Mincho'''''''"/>
          <w:color w:val="000000"/>
          <w:lang w:eastAsia="ja-JP"/>
        </w:rPr>
        <w:t>có liên quan</w:t>
      </w:r>
      <w:r w:rsidRPr="000F3958">
        <w:rPr>
          <w:rFonts w:eastAsia="MS Mincho'''''''"/>
          <w:color w:val="000000"/>
          <w:lang w:eastAsia="ja-JP"/>
        </w:rPr>
        <w:t>.</w:t>
      </w:r>
    </w:p>
    <w:p w:rsidR="00032F7A" w:rsidRPr="000F3958" w:rsidRDefault="00032F7A" w:rsidP="00032F7A">
      <w:pPr>
        <w:ind w:firstLine="720"/>
        <w:jc w:val="both"/>
        <w:rPr>
          <w:lang w:val="nl-NL"/>
        </w:rPr>
      </w:pPr>
      <w:r>
        <w:rPr>
          <w:rFonts w:eastAsia="MS Mincho'''''''"/>
          <w:color w:val="000000"/>
          <w:lang w:eastAsia="ja-JP"/>
        </w:rPr>
        <w:t>-</w:t>
      </w:r>
      <w:r w:rsidRPr="000F3958">
        <w:rPr>
          <w:rFonts w:eastAsia="MS Mincho'''''''"/>
          <w:color w:val="000000"/>
          <w:lang w:eastAsia="ja-JP"/>
        </w:rPr>
        <w:t xml:space="preserve"> </w:t>
      </w:r>
      <w:r w:rsidRPr="000F3958">
        <w:rPr>
          <w:lang w:val="nl-NL"/>
        </w:rPr>
        <w:t>Đẩy mạnh ứng dụng công nghệ thông tin, huy động gắn với khai thác, sử dụng có hiệu quả các nguồn lực xã hội bảo đảm cho công tác phổ biến, giáo dục pháp luật</w:t>
      </w:r>
      <w:r w:rsidRPr="000F3958">
        <w:rPr>
          <w:rFonts w:eastAsia="MS Mincho'''''''"/>
          <w:lang w:eastAsia="ja-JP"/>
        </w:rPr>
        <w:t xml:space="preserve">. </w:t>
      </w:r>
    </w:p>
    <w:p w:rsidR="00032F7A" w:rsidRPr="00120CA7" w:rsidRDefault="00032F7A" w:rsidP="00032F7A">
      <w:pPr>
        <w:ind w:firstLine="720"/>
        <w:jc w:val="both"/>
        <w:rPr>
          <w:rStyle w:val="Strong"/>
          <w:rFonts w:eastAsia="MS Mincho'''''''"/>
          <w:lang w:val="nl-NL"/>
        </w:rPr>
      </w:pPr>
      <w:r w:rsidRPr="00120CA7">
        <w:rPr>
          <w:rStyle w:val="Strong"/>
          <w:rFonts w:eastAsia="MS Mincho'''''''"/>
          <w:lang w:val="nl-NL"/>
        </w:rPr>
        <w:t>II. NHIỆM VỤ TRỌNG TÂM</w:t>
      </w:r>
    </w:p>
    <w:p w:rsidR="00032F7A" w:rsidRDefault="00032F7A" w:rsidP="00032F7A">
      <w:pPr>
        <w:ind w:firstLine="720"/>
        <w:jc w:val="both"/>
        <w:rPr>
          <w:lang w:val="nl-NL"/>
        </w:rPr>
      </w:pPr>
      <w:r w:rsidRPr="00120CA7">
        <w:rPr>
          <w:rStyle w:val="Strong"/>
          <w:rFonts w:eastAsia="MS Mincho'''''''"/>
          <w:lang w:val="nl-NL"/>
        </w:rPr>
        <w:t>1.</w:t>
      </w:r>
      <w:r w:rsidRPr="000F3958">
        <w:rPr>
          <w:lang w:val="nl-NL"/>
        </w:rPr>
        <w:t xml:space="preserve"> T</w:t>
      </w:r>
      <w:r>
        <w:rPr>
          <w:lang w:val="nl-NL"/>
        </w:rPr>
        <w:t>hực hiện</w:t>
      </w:r>
      <w:r w:rsidRPr="000F3958">
        <w:rPr>
          <w:lang w:val="nl-NL"/>
        </w:rPr>
        <w:t xml:space="preserve"> có hiệu quả Kế hoạch số 135/KH-UBND ngày 19/6/2017 của Ủy ban nhân dân tỉnh về thực hiện </w:t>
      </w:r>
      <w:r w:rsidRPr="000F3958">
        <w:rPr>
          <w:lang w:val="vi-VN"/>
        </w:rPr>
        <w:t xml:space="preserve">Chương trình phổ biến, giáo dục pháp luật </w:t>
      </w:r>
      <w:r w:rsidRPr="00120CA7">
        <w:rPr>
          <w:lang w:val="nl-NL"/>
        </w:rPr>
        <w:t xml:space="preserve">trên địa bàn tỉnh </w:t>
      </w:r>
      <w:r w:rsidRPr="000F3958">
        <w:rPr>
          <w:lang w:val="vi-VN"/>
        </w:rPr>
        <w:t>giai đoạn 2017-2021</w:t>
      </w:r>
      <w:r w:rsidRPr="000F3958">
        <w:rPr>
          <w:lang w:val="nl-NL"/>
        </w:rPr>
        <w:t xml:space="preserve"> và các Đề án về phổ biến, giáo dục pháp luật</w:t>
      </w:r>
    </w:p>
    <w:p w:rsidR="00032F7A" w:rsidRPr="00120CA7" w:rsidRDefault="00032F7A" w:rsidP="00032F7A">
      <w:pPr>
        <w:jc w:val="both"/>
        <w:rPr>
          <w:lang w:val="nl-NL"/>
        </w:rPr>
      </w:pPr>
      <w:r>
        <w:rPr>
          <w:lang w:val="nl-NL"/>
        </w:rPr>
        <w:t xml:space="preserve">        </w:t>
      </w:r>
      <w:r w:rsidRPr="00120CA7">
        <w:rPr>
          <w:lang w:val="nl-NL"/>
        </w:rPr>
        <w:t>- Bộ phận tham mưu thực hiện: Công chức Tư pháp- hộ tịch</w:t>
      </w:r>
    </w:p>
    <w:p w:rsidR="00032F7A" w:rsidRPr="00120CA7" w:rsidRDefault="00032F7A" w:rsidP="00032F7A">
      <w:pPr>
        <w:ind w:firstLine="720"/>
        <w:jc w:val="both"/>
        <w:rPr>
          <w:lang w:val="nl-NL"/>
        </w:rPr>
      </w:pPr>
      <w:r w:rsidRPr="00120CA7">
        <w:rPr>
          <w:lang w:val="nl-NL"/>
        </w:rPr>
        <w:t>- Cơ quan phối hợp: Các ban ngành, đoàn thể.</w:t>
      </w:r>
    </w:p>
    <w:p w:rsidR="00032F7A" w:rsidRPr="000F3958" w:rsidRDefault="00032F7A" w:rsidP="00032F7A">
      <w:pPr>
        <w:ind w:firstLine="720"/>
        <w:jc w:val="both"/>
        <w:rPr>
          <w:lang w:val="de-DE"/>
        </w:rPr>
      </w:pPr>
      <w:r w:rsidRPr="000F3958">
        <w:rPr>
          <w:lang w:val="de-DE"/>
        </w:rPr>
        <w:t>-</w:t>
      </w:r>
      <w:r w:rsidRPr="000F3958">
        <w:rPr>
          <w:lang w:val="vi-VN"/>
        </w:rPr>
        <w:t xml:space="preserve"> Thời gian thực hiện: </w:t>
      </w:r>
      <w:r w:rsidRPr="000F3958">
        <w:rPr>
          <w:lang w:val="de-DE"/>
        </w:rPr>
        <w:t>Cả năm.</w:t>
      </w:r>
    </w:p>
    <w:p w:rsidR="00032F7A" w:rsidRPr="000F3958" w:rsidRDefault="00032F7A" w:rsidP="00032F7A">
      <w:pPr>
        <w:ind w:firstLine="720"/>
        <w:jc w:val="both"/>
        <w:rPr>
          <w:lang w:val="nl-NL"/>
        </w:rPr>
      </w:pPr>
      <w:r>
        <w:rPr>
          <w:lang w:val="nl-NL"/>
        </w:rPr>
        <w:t>2</w:t>
      </w:r>
      <w:r w:rsidRPr="000F3958">
        <w:rPr>
          <w:lang w:val="nl-NL"/>
        </w:rPr>
        <w:t xml:space="preserve">. Tổ chức triển khai thực hiện </w:t>
      </w:r>
      <w:r w:rsidRPr="000F3958">
        <w:rPr>
          <w:lang w:val="de-DE"/>
        </w:rPr>
        <w:t>Thông tư quy định Bộ tiêu chí đánh giá hiệu quả công tác</w:t>
      </w:r>
      <w:r w:rsidRPr="00120CA7">
        <w:rPr>
          <w:lang w:val="de-DE"/>
        </w:rPr>
        <w:t xml:space="preserve"> phổ biến, giáo dục pháp luật</w:t>
      </w:r>
    </w:p>
    <w:p w:rsidR="00032F7A" w:rsidRPr="000F3958" w:rsidRDefault="00032F7A" w:rsidP="00032F7A">
      <w:pPr>
        <w:ind w:firstLine="720"/>
        <w:jc w:val="both"/>
        <w:rPr>
          <w:lang w:val="de-DE"/>
        </w:rPr>
      </w:pPr>
      <w:r w:rsidRPr="00120CA7">
        <w:rPr>
          <w:lang w:val="nl-NL"/>
        </w:rPr>
        <w:t>- Bộ phận tham mưu thực hiện: Công chức Tư pháp- hộ tịch</w:t>
      </w:r>
      <w:r w:rsidRPr="000F3958">
        <w:rPr>
          <w:lang w:val="de-DE"/>
        </w:rPr>
        <w:t>.</w:t>
      </w:r>
    </w:p>
    <w:p w:rsidR="00032F7A" w:rsidRPr="00120CA7" w:rsidRDefault="00032F7A" w:rsidP="00032F7A">
      <w:pPr>
        <w:ind w:firstLine="720"/>
        <w:jc w:val="both"/>
        <w:rPr>
          <w:rFonts w:eastAsia="MS Mincho'''''''"/>
          <w:lang w:val="de-DE"/>
        </w:rPr>
      </w:pPr>
      <w:r w:rsidRPr="00120CA7">
        <w:rPr>
          <w:lang w:val="de-DE"/>
        </w:rPr>
        <w:lastRenderedPageBreak/>
        <w:t>- Cơ quan phối hợp: Văn phòng Thống kê UBND xã và các ban ngành có liên quan.</w:t>
      </w:r>
    </w:p>
    <w:p w:rsidR="00032F7A" w:rsidRPr="00120CA7" w:rsidRDefault="00032F7A" w:rsidP="00032F7A">
      <w:pPr>
        <w:ind w:firstLine="720"/>
        <w:jc w:val="both"/>
        <w:rPr>
          <w:lang w:val="de-DE"/>
        </w:rPr>
      </w:pPr>
      <w:r w:rsidRPr="00120CA7">
        <w:rPr>
          <w:lang w:val="de-DE"/>
        </w:rPr>
        <w:t>- Thời gian thực hiện: Theo văn bản hướng dẫn của Sở Tư pháp và UBND huyện Quảng Điền.</w:t>
      </w:r>
    </w:p>
    <w:p w:rsidR="00032F7A" w:rsidRPr="000F3958" w:rsidRDefault="00032F7A" w:rsidP="00032F7A">
      <w:pPr>
        <w:ind w:firstLine="720"/>
        <w:jc w:val="both"/>
        <w:rPr>
          <w:lang w:val="nl-NL"/>
        </w:rPr>
      </w:pPr>
      <w:r>
        <w:rPr>
          <w:lang w:val="nl-NL"/>
        </w:rPr>
        <w:t>3</w:t>
      </w:r>
      <w:r w:rsidRPr="000F3958">
        <w:rPr>
          <w:lang w:val="nl-NL"/>
        </w:rPr>
        <w:t xml:space="preserve">. Củng cố, kiện toàn, nâng cao chất lượng nguồn nhân lực làm công tác phổ biến, giáo dục pháp luật </w:t>
      </w:r>
      <w:r w:rsidRPr="00120CA7">
        <w:rPr>
          <w:rFonts w:eastAsia="MS Mincho'''''''"/>
          <w:color w:val="000000"/>
          <w:lang w:val="de-DE" w:eastAsia="ja-JP"/>
        </w:rPr>
        <w:t xml:space="preserve"> </w:t>
      </w:r>
    </w:p>
    <w:p w:rsidR="00032F7A" w:rsidRPr="00120CA7" w:rsidRDefault="00032F7A" w:rsidP="00032F7A">
      <w:pPr>
        <w:ind w:firstLine="720"/>
        <w:jc w:val="both"/>
        <w:rPr>
          <w:lang w:val="nl-NL"/>
        </w:rPr>
      </w:pPr>
      <w:r w:rsidRPr="00120CA7">
        <w:rPr>
          <w:lang w:val="nl-NL"/>
        </w:rPr>
        <w:t xml:space="preserve">a) Củng cố, kiện toàn đội ngũ tuyên truyền viên phổ biến, giáo dục pháp luật. </w:t>
      </w:r>
    </w:p>
    <w:p w:rsidR="00032F7A" w:rsidRPr="00120CA7" w:rsidRDefault="00032F7A" w:rsidP="00032F7A">
      <w:pPr>
        <w:ind w:firstLine="720"/>
        <w:jc w:val="both"/>
        <w:rPr>
          <w:rFonts w:eastAsia="MS Mincho'''''''"/>
          <w:lang w:val="nl-NL"/>
        </w:rPr>
      </w:pPr>
      <w:r w:rsidRPr="00120CA7">
        <w:rPr>
          <w:lang w:val="nl-NL"/>
        </w:rPr>
        <w:t>- Bộ phận tham mưu thực hiện: Công chức Tư pháp - Hộ tịch .</w:t>
      </w:r>
    </w:p>
    <w:p w:rsidR="00032F7A" w:rsidRPr="000F3958" w:rsidRDefault="00032F7A" w:rsidP="00032F7A">
      <w:pPr>
        <w:ind w:firstLine="720"/>
        <w:jc w:val="both"/>
      </w:pPr>
      <w:r w:rsidRPr="000F3958">
        <w:t>- Thời gian thực hiện: Cả năm.</w:t>
      </w:r>
    </w:p>
    <w:p w:rsidR="00032F7A" w:rsidRPr="000F3958" w:rsidRDefault="00032F7A" w:rsidP="00032F7A">
      <w:pPr>
        <w:ind w:firstLine="720"/>
        <w:jc w:val="both"/>
      </w:pPr>
      <w:r w:rsidRPr="00E636D1">
        <w:rPr>
          <w:lang w:val="nl-NL"/>
        </w:rPr>
        <w:t xml:space="preserve">b) Bố trí cán bộ, công chức, viên chức, </w:t>
      </w:r>
      <w:r w:rsidRPr="00E636D1">
        <w:t>Báo cáo viên pháp luật, tuyên truyền viên pháp luật</w:t>
      </w:r>
      <w:r w:rsidRPr="000F3958">
        <w:t xml:space="preserve"> làm công tác phổ biến, giáo dục pháp luật phù hợp với nhu cầu phổ biến, giáo dục pháp luật trong lĩnh vực, địa bàn quản lý theo quy định tại Luật phổ biến, giáo dục pháp luật.</w:t>
      </w:r>
    </w:p>
    <w:p w:rsidR="00032F7A" w:rsidRPr="000F3958" w:rsidRDefault="00032F7A" w:rsidP="00032F7A">
      <w:pPr>
        <w:ind w:firstLine="720"/>
        <w:jc w:val="both"/>
      </w:pPr>
      <w:r w:rsidRPr="000F3958">
        <w:t xml:space="preserve">- Cơ quan thực hiện: </w:t>
      </w:r>
      <w:r w:rsidRPr="000F3958">
        <w:rPr>
          <w:rStyle w:val="Strong"/>
          <w:rFonts w:eastAsia="MS Mincho'''''''"/>
          <w:b w:val="0"/>
        </w:rPr>
        <w:t xml:space="preserve">Ủy ban nhân dân </w:t>
      </w:r>
      <w:r>
        <w:rPr>
          <w:rStyle w:val="Strong"/>
          <w:rFonts w:eastAsia="MS Mincho'''''''"/>
          <w:b w:val="0"/>
        </w:rPr>
        <w:t>xã</w:t>
      </w:r>
      <w:r w:rsidRPr="000F3958">
        <w:t>.</w:t>
      </w:r>
    </w:p>
    <w:p w:rsidR="00032F7A" w:rsidRPr="000F3958" w:rsidRDefault="00032F7A" w:rsidP="00032F7A">
      <w:pPr>
        <w:ind w:firstLine="720"/>
        <w:jc w:val="both"/>
      </w:pPr>
      <w:r w:rsidRPr="000F3958">
        <w:t>- Thời gian thực hiện: Cả năm.</w:t>
      </w:r>
    </w:p>
    <w:p w:rsidR="00032F7A" w:rsidRPr="00E636D1" w:rsidRDefault="00032F7A" w:rsidP="00032F7A">
      <w:pPr>
        <w:ind w:firstLine="720"/>
        <w:jc w:val="both"/>
      </w:pPr>
      <w:r w:rsidRPr="00E636D1">
        <w:t xml:space="preserve">c) Cử cán bộ tham gia các lớp đào tạo, bồi dưỡng do </w:t>
      </w:r>
      <w:r>
        <w:t>tỉnh</w:t>
      </w:r>
      <w:r w:rsidRPr="00E636D1">
        <w:t xml:space="preserve"> tổ chức</w:t>
      </w:r>
    </w:p>
    <w:p w:rsidR="00032F7A" w:rsidRPr="000F3958" w:rsidRDefault="00032F7A" w:rsidP="00032F7A">
      <w:pPr>
        <w:ind w:firstLine="720"/>
        <w:jc w:val="both"/>
      </w:pPr>
      <w:r w:rsidRPr="000F3958">
        <w:t xml:space="preserve">- </w:t>
      </w:r>
      <w:r>
        <w:t>Bộ phận</w:t>
      </w:r>
      <w:r w:rsidRPr="000F3958">
        <w:t xml:space="preserve"> tham mưu thực hiện: </w:t>
      </w:r>
      <w:r>
        <w:t>Công chức Tư pháp- hộ tịch</w:t>
      </w:r>
      <w:r w:rsidRPr="000F3958">
        <w:t>.</w:t>
      </w:r>
    </w:p>
    <w:p w:rsidR="00032F7A" w:rsidRPr="000F3958" w:rsidRDefault="00032F7A" w:rsidP="00032F7A">
      <w:pPr>
        <w:ind w:firstLine="720"/>
        <w:jc w:val="both"/>
      </w:pPr>
      <w:r w:rsidRPr="000F3958">
        <w:t xml:space="preserve">- Thời gian thực hiện: Theo </w:t>
      </w:r>
      <w:r>
        <w:t>k</w:t>
      </w:r>
      <w:r w:rsidRPr="000F3958">
        <w:t xml:space="preserve">ế hoạch của </w:t>
      </w:r>
      <w:r>
        <w:t>cấp trên</w:t>
      </w:r>
      <w:r w:rsidRPr="000F3958">
        <w:t>.</w:t>
      </w:r>
    </w:p>
    <w:p w:rsidR="00032F7A" w:rsidRPr="00E636D1" w:rsidRDefault="00032F7A" w:rsidP="00032F7A">
      <w:pPr>
        <w:ind w:firstLine="720"/>
        <w:jc w:val="both"/>
      </w:pPr>
      <w:r w:rsidRPr="00E636D1">
        <w:t xml:space="preserve">d) </w:t>
      </w:r>
      <w:r>
        <w:t>Tham gia các lớp</w:t>
      </w:r>
      <w:r w:rsidRPr="00E636D1">
        <w:t xml:space="preserve"> đào tạo, bồi dưỡng cho đội ngũ cán bộ làm công tác phổ biến, giáo dục pháp luật  </w:t>
      </w:r>
    </w:p>
    <w:p w:rsidR="00032F7A" w:rsidRPr="000F3958" w:rsidRDefault="00032F7A" w:rsidP="00032F7A">
      <w:pPr>
        <w:ind w:firstLine="720"/>
        <w:jc w:val="both"/>
      </w:pPr>
      <w:r w:rsidRPr="000F3958">
        <w:t xml:space="preserve">- </w:t>
      </w:r>
      <w:r>
        <w:t>Bộ phận tham mưu thực hiện</w:t>
      </w:r>
      <w:r w:rsidRPr="000F3958">
        <w:t xml:space="preserve">: </w:t>
      </w:r>
      <w:r>
        <w:t>Công chức T</w:t>
      </w:r>
      <w:r w:rsidRPr="000F3958">
        <w:t>ư pháp</w:t>
      </w:r>
      <w:r>
        <w:t>- hộ tịch</w:t>
      </w:r>
      <w:r w:rsidRPr="000F3958">
        <w:t xml:space="preserve">. </w:t>
      </w:r>
    </w:p>
    <w:p w:rsidR="00032F7A" w:rsidRPr="000F3958" w:rsidRDefault="00032F7A" w:rsidP="00032F7A">
      <w:pPr>
        <w:ind w:firstLine="720"/>
        <w:jc w:val="both"/>
      </w:pPr>
      <w:r w:rsidRPr="000F3958">
        <w:t xml:space="preserve">- Thời gian thực hiện: </w:t>
      </w:r>
      <w:r>
        <w:t>Theo kế hoạch của cấp trên.</w:t>
      </w:r>
    </w:p>
    <w:p w:rsidR="00032F7A" w:rsidRPr="00E636D1" w:rsidRDefault="00032F7A" w:rsidP="00EC6A45">
      <w:pPr>
        <w:ind w:firstLine="720"/>
        <w:jc w:val="both"/>
      </w:pPr>
      <w:r w:rsidRPr="00E636D1">
        <w:t>đ) Nâng cao hiệu quả hoạt động của Ban chủ nhiệm các loại hình Câu lạc bộ pháp luật</w:t>
      </w:r>
    </w:p>
    <w:p w:rsidR="00032F7A" w:rsidRPr="000F3958" w:rsidRDefault="00032F7A" w:rsidP="00032F7A">
      <w:pPr>
        <w:ind w:firstLine="720"/>
        <w:jc w:val="both"/>
      </w:pPr>
      <w:r w:rsidRPr="000F3958">
        <w:t xml:space="preserve">- Cơ quan </w:t>
      </w:r>
      <w:r w:rsidRPr="00196FE2">
        <w:t>thực hiện</w:t>
      </w:r>
      <w:r w:rsidRPr="000F3958">
        <w:t xml:space="preserve">: </w:t>
      </w:r>
      <w:r>
        <w:t>Ủy ban nhân dân xã</w:t>
      </w:r>
      <w:r w:rsidRPr="000F3958">
        <w:t>.</w:t>
      </w:r>
    </w:p>
    <w:p w:rsidR="00032F7A" w:rsidRPr="000F3958" w:rsidRDefault="00032F7A" w:rsidP="00032F7A">
      <w:pPr>
        <w:ind w:firstLine="720"/>
        <w:jc w:val="both"/>
      </w:pPr>
      <w:r w:rsidRPr="000F3958">
        <w:t>- Đề nghị Ủ</w:t>
      </w:r>
      <w:r>
        <w:t>y ban Mặt trận Tổ quốc Việt Nam, Hội Nông dân</w:t>
      </w:r>
      <w:r w:rsidRPr="000F3958">
        <w:t xml:space="preserve">, </w:t>
      </w:r>
      <w:r>
        <w:t>Hội Cựu chiến binh, Hội Liên hiệp phụ nữ</w:t>
      </w:r>
      <w:r w:rsidRPr="000F3958">
        <w:t xml:space="preserve">, </w:t>
      </w:r>
      <w:r>
        <w:t>Đoàn thanh niên C</w:t>
      </w:r>
      <w:r w:rsidRPr="000F3958">
        <w:t>ộng sản Hồ Chí Minh phối hợp</w:t>
      </w:r>
      <w:r>
        <w:t xml:space="preserve"> thực hiện</w:t>
      </w:r>
      <w:r w:rsidRPr="000F3958">
        <w:t>.</w:t>
      </w:r>
    </w:p>
    <w:p w:rsidR="00032F7A" w:rsidRPr="000F3958" w:rsidRDefault="00032F7A" w:rsidP="00032F7A">
      <w:pPr>
        <w:ind w:firstLine="720"/>
        <w:jc w:val="both"/>
      </w:pPr>
      <w:r w:rsidRPr="000F3958">
        <w:t>- Thời gian thực hiện: Cả năm.</w:t>
      </w:r>
    </w:p>
    <w:p w:rsidR="00032F7A" w:rsidRPr="000F3958" w:rsidRDefault="00032F7A" w:rsidP="00032F7A">
      <w:pPr>
        <w:ind w:firstLine="720"/>
        <w:jc w:val="both"/>
      </w:pPr>
      <w:r>
        <w:t>4</w:t>
      </w:r>
      <w:r w:rsidRPr="000F3958">
        <w:t xml:space="preserve">. Tiếp tục tuyên truyền, phổ biến Hiến pháp nước Cộng hòa xã hội chủ nghĩa Việt Nam; Bộ luật Dân sự; Bộ luật Tố tụng Dân sự, </w:t>
      </w:r>
      <w:r>
        <w:t xml:space="preserve">Bộ luật Hình sự; Bộ luật Tố tụng Hình sự; </w:t>
      </w:r>
      <w:r w:rsidRPr="000F3958">
        <w:t>các luật mới được Quốc hội thông qua và các văn bản quy phạm pháp luật có hiệu lực năm 20</w:t>
      </w:r>
      <w:r w:rsidR="00545BD7">
        <w:t>2</w:t>
      </w:r>
      <w:r w:rsidR="00120CA7">
        <w:t>1</w:t>
      </w:r>
    </w:p>
    <w:p w:rsidR="00032F7A" w:rsidRDefault="00032F7A" w:rsidP="00032F7A">
      <w:pPr>
        <w:ind w:firstLine="720"/>
        <w:jc w:val="both"/>
      </w:pPr>
      <w:r w:rsidRPr="000F3958">
        <w:t xml:space="preserve">- </w:t>
      </w:r>
      <w:r>
        <w:t xml:space="preserve">Bộ phận tham mưu </w:t>
      </w:r>
      <w:r w:rsidRPr="000F3958">
        <w:t xml:space="preserve">thực hiện: </w:t>
      </w:r>
      <w:r>
        <w:t>Công chức Tư pháp- hộ tịch.</w:t>
      </w:r>
    </w:p>
    <w:p w:rsidR="00032F7A" w:rsidRDefault="00032F7A" w:rsidP="00032F7A">
      <w:pPr>
        <w:ind w:firstLine="720"/>
        <w:jc w:val="both"/>
      </w:pPr>
      <w:r w:rsidRPr="000F3958">
        <w:t xml:space="preserve">- Cơ quan phối hợp: </w:t>
      </w:r>
      <w:r>
        <w:t>Các ban ngành, đoàn thể cấp xã, các cơ quan, đơn vị, các thôn trên địa bàn.</w:t>
      </w:r>
    </w:p>
    <w:p w:rsidR="00032F7A" w:rsidRPr="000F3958" w:rsidRDefault="00032F7A" w:rsidP="00032F7A">
      <w:pPr>
        <w:ind w:firstLine="720"/>
        <w:jc w:val="both"/>
      </w:pPr>
      <w:r w:rsidRPr="000F3958">
        <w:t>- Thời gian thực hiện: Cả năm.</w:t>
      </w:r>
    </w:p>
    <w:p w:rsidR="00032F7A" w:rsidRDefault="00032F7A" w:rsidP="00032F7A">
      <w:pPr>
        <w:ind w:firstLine="720"/>
        <w:jc w:val="both"/>
      </w:pPr>
      <w:r>
        <w:t>5</w:t>
      </w:r>
      <w:r w:rsidRPr="000F3958">
        <w:t>. Tổ chức tuyên truyền, phổ biến nội dung chính sách, quy định mới thể hiện trong các văn bản pháp luật liên quan đến phạm vi được giao quản lý</w:t>
      </w:r>
      <w:r w:rsidR="009D6B02">
        <w:t>.</w:t>
      </w:r>
    </w:p>
    <w:p w:rsidR="00032F7A" w:rsidRDefault="00032F7A" w:rsidP="00032F7A">
      <w:pPr>
        <w:ind w:firstLine="720"/>
        <w:jc w:val="both"/>
      </w:pPr>
      <w:r w:rsidRPr="000F3958">
        <w:t xml:space="preserve">- </w:t>
      </w:r>
      <w:r>
        <w:t xml:space="preserve">Bộ phận tham mưu </w:t>
      </w:r>
      <w:r w:rsidRPr="000F3958">
        <w:t xml:space="preserve">thực hiện: </w:t>
      </w:r>
      <w:r>
        <w:t>Công chức Tư pháp- hộ tịch.</w:t>
      </w:r>
    </w:p>
    <w:p w:rsidR="00032F7A" w:rsidRDefault="00032F7A" w:rsidP="00032F7A">
      <w:pPr>
        <w:ind w:firstLine="720"/>
        <w:jc w:val="both"/>
      </w:pPr>
      <w:r w:rsidRPr="000F3958">
        <w:t xml:space="preserve">- Cơ quan phối hợp: </w:t>
      </w:r>
      <w:r>
        <w:t>Các ban ngành, đoàn thể cấp xã, các cơ quan, đơn vị, các thôn trên địa bàn.</w:t>
      </w:r>
    </w:p>
    <w:p w:rsidR="00032F7A" w:rsidRPr="00F7499F" w:rsidRDefault="00032F7A" w:rsidP="00032F7A">
      <w:pPr>
        <w:ind w:firstLine="720"/>
        <w:jc w:val="both"/>
      </w:pPr>
      <w:r w:rsidRPr="000F3958">
        <w:lastRenderedPageBreak/>
        <w:t>- Thời gian thực hiện: Cả năm.</w:t>
      </w:r>
    </w:p>
    <w:p w:rsidR="00032F7A" w:rsidRDefault="00032F7A" w:rsidP="00032F7A">
      <w:pPr>
        <w:ind w:firstLine="720"/>
        <w:jc w:val="both"/>
      </w:pPr>
      <w:r>
        <w:t>6</w:t>
      </w:r>
      <w:r w:rsidRPr="000F3958">
        <w:t>. Tuyên truyền, phổ biến pháp luật cho các đối tượng đặc thù theo quy định Luật phổ biến, giáo dục pháp luật, các chương trình phối hợp giữa ngành Tư pháp với các ngành, đoàn thể</w:t>
      </w:r>
    </w:p>
    <w:p w:rsidR="00032F7A" w:rsidRDefault="00032F7A" w:rsidP="00032F7A">
      <w:pPr>
        <w:ind w:firstLine="720"/>
        <w:jc w:val="both"/>
      </w:pPr>
      <w:r w:rsidRPr="000F3958">
        <w:t xml:space="preserve">- </w:t>
      </w:r>
      <w:r>
        <w:t xml:space="preserve">Bộ phận tham mưu </w:t>
      </w:r>
      <w:r w:rsidRPr="000F3958">
        <w:t xml:space="preserve">thực hiện: </w:t>
      </w:r>
      <w:r>
        <w:t>Công chức Tư pháp- hộ tịch.</w:t>
      </w:r>
    </w:p>
    <w:p w:rsidR="00032F7A" w:rsidRDefault="00032F7A" w:rsidP="00032F7A">
      <w:pPr>
        <w:ind w:firstLine="720"/>
        <w:jc w:val="both"/>
      </w:pPr>
      <w:r w:rsidRPr="000F3958">
        <w:t xml:space="preserve">- Cơ quan phối hợp: </w:t>
      </w:r>
      <w:r>
        <w:t>Các ban ngành, đoàn thể cấp xã</w:t>
      </w:r>
      <w:r w:rsidRPr="000F3958">
        <w:t>.</w:t>
      </w:r>
    </w:p>
    <w:p w:rsidR="00032F7A" w:rsidRPr="00F7499F" w:rsidRDefault="00032F7A" w:rsidP="00032F7A">
      <w:pPr>
        <w:ind w:firstLine="720"/>
        <w:jc w:val="both"/>
      </w:pPr>
      <w:r w:rsidRPr="000F3958">
        <w:t>- Thời gian thực hiện: Cả năm.</w:t>
      </w:r>
    </w:p>
    <w:p w:rsidR="00032F7A" w:rsidRDefault="00032F7A" w:rsidP="00032F7A">
      <w:pPr>
        <w:ind w:firstLine="720"/>
        <w:jc w:val="both"/>
      </w:pPr>
      <w:r>
        <w:t>7</w:t>
      </w:r>
      <w:r w:rsidRPr="000F3958">
        <w:t>. Tổ chức “Ngày pháp luật nước Cộng hoà xã hội chủ nghĩa Việt Nam”</w:t>
      </w:r>
    </w:p>
    <w:p w:rsidR="00032F7A" w:rsidRDefault="00032F7A" w:rsidP="00032F7A">
      <w:pPr>
        <w:ind w:firstLine="720"/>
        <w:jc w:val="both"/>
      </w:pPr>
      <w:r w:rsidRPr="000F3958">
        <w:t xml:space="preserve">- </w:t>
      </w:r>
      <w:r>
        <w:t xml:space="preserve">Bộ phận tham mưu </w:t>
      </w:r>
      <w:r w:rsidRPr="000F3958">
        <w:t xml:space="preserve">thực hiện: </w:t>
      </w:r>
      <w:r>
        <w:t>Công chức Tư pháp- hộ tịch.</w:t>
      </w:r>
    </w:p>
    <w:p w:rsidR="00032F7A" w:rsidRPr="00F7499F" w:rsidRDefault="00032F7A" w:rsidP="00032F7A">
      <w:pPr>
        <w:ind w:firstLine="720"/>
        <w:jc w:val="both"/>
      </w:pPr>
      <w:r w:rsidRPr="000F3958">
        <w:t xml:space="preserve">- Cơ quan phối hợp: </w:t>
      </w:r>
      <w:r>
        <w:t>Các ban ngành, đoàn thể thị cấp xã</w:t>
      </w:r>
      <w:r w:rsidRPr="000F3958">
        <w:t xml:space="preserve">. </w:t>
      </w:r>
    </w:p>
    <w:p w:rsidR="00032F7A" w:rsidRPr="000F3958" w:rsidRDefault="00032F7A" w:rsidP="00032F7A">
      <w:pPr>
        <w:ind w:firstLine="720"/>
        <w:jc w:val="both"/>
      </w:pPr>
      <w:r w:rsidRPr="000F3958">
        <w:t>- Thời gian thực hiện: Quý IV năm 20</w:t>
      </w:r>
      <w:r w:rsidR="009D6B02">
        <w:t>2</w:t>
      </w:r>
      <w:r w:rsidR="00120CA7">
        <w:t>1</w:t>
      </w:r>
      <w:r w:rsidRPr="000F3958">
        <w:t>.</w:t>
      </w:r>
    </w:p>
    <w:p w:rsidR="00032F7A" w:rsidRPr="000F3958" w:rsidRDefault="00032F7A" w:rsidP="00032F7A">
      <w:pPr>
        <w:ind w:firstLine="720"/>
        <w:jc w:val="both"/>
      </w:pPr>
      <w:r>
        <w:t>8</w:t>
      </w:r>
      <w:r w:rsidRPr="000F3958">
        <w:t>. Giáo dục pháp luật trong các cơ sở giáo dục của hệ thống giáo dục quốc dân</w:t>
      </w:r>
    </w:p>
    <w:p w:rsidR="00032F7A" w:rsidRDefault="00032F7A" w:rsidP="00032F7A">
      <w:pPr>
        <w:ind w:firstLine="720"/>
        <w:jc w:val="both"/>
        <w:rPr>
          <w:rStyle w:val="Strong"/>
          <w:rFonts w:eastAsia="MS Mincho'''''''"/>
          <w:b w:val="0"/>
        </w:rPr>
      </w:pPr>
      <w:r w:rsidRPr="00E636D1">
        <w:t>a) Ban hành văn bản hướng dẫn, chỉ đạo triển khai công tác phổ biến, giáo dục pháp luật trong</w:t>
      </w:r>
      <w:r>
        <w:t xml:space="preserve"> các trường học</w:t>
      </w:r>
      <w:r w:rsidRPr="00E636D1">
        <w:t xml:space="preserve"> thuộc phạm vi quản lý của </w:t>
      </w:r>
      <w:r w:rsidRPr="00276ED8">
        <w:rPr>
          <w:rStyle w:val="Strong"/>
          <w:rFonts w:eastAsia="MS Mincho'''''''"/>
          <w:b w:val="0"/>
        </w:rPr>
        <w:t>địa phương</w:t>
      </w:r>
      <w:r>
        <w:rPr>
          <w:rStyle w:val="Strong"/>
          <w:rFonts w:eastAsia="MS Mincho'''''''"/>
          <w:b w:val="0"/>
        </w:rPr>
        <w:t>.</w:t>
      </w:r>
    </w:p>
    <w:p w:rsidR="00032F7A" w:rsidRDefault="00032F7A" w:rsidP="00032F7A">
      <w:pPr>
        <w:ind w:firstLine="720"/>
        <w:jc w:val="both"/>
      </w:pPr>
      <w:r w:rsidRPr="000F3958">
        <w:t xml:space="preserve">- </w:t>
      </w:r>
      <w:r>
        <w:t xml:space="preserve">Bộ phận tham mưu </w:t>
      </w:r>
      <w:r w:rsidRPr="000F3958">
        <w:t xml:space="preserve">thực hiện: </w:t>
      </w:r>
      <w:r>
        <w:t>Công chức Tư pháp- hộ tịch.</w:t>
      </w:r>
    </w:p>
    <w:p w:rsidR="00032F7A" w:rsidRDefault="00032F7A" w:rsidP="00032F7A">
      <w:pPr>
        <w:ind w:firstLine="720"/>
        <w:jc w:val="both"/>
      </w:pPr>
      <w:r w:rsidRPr="000F3958">
        <w:t xml:space="preserve">- Cơ quan phối hợp: </w:t>
      </w:r>
      <w:r>
        <w:t>Các ban ngành có liên quan, các trường học trên địa bàn</w:t>
      </w:r>
      <w:r w:rsidRPr="000F3958">
        <w:t>.</w:t>
      </w:r>
    </w:p>
    <w:p w:rsidR="00032F7A" w:rsidRPr="000F3958" w:rsidRDefault="00032F7A" w:rsidP="00032F7A">
      <w:pPr>
        <w:ind w:firstLine="720"/>
        <w:jc w:val="both"/>
      </w:pPr>
      <w:r w:rsidRPr="000F3958">
        <w:t>- Thời gian thực hiện: Quý I năm 20</w:t>
      </w:r>
      <w:r w:rsidR="0016796A">
        <w:t>2</w:t>
      </w:r>
      <w:r w:rsidR="00120CA7">
        <w:t>1</w:t>
      </w:r>
      <w:r w:rsidRPr="000F3958">
        <w:t>.</w:t>
      </w:r>
    </w:p>
    <w:p w:rsidR="00032F7A" w:rsidRPr="00650ACC" w:rsidRDefault="00032F7A" w:rsidP="00032F7A">
      <w:pPr>
        <w:ind w:firstLine="720"/>
        <w:jc w:val="both"/>
      </w:pPr>
      <w:r>
        <w:t>b</w:t>
      </w:r>
      <w:r w:rsidRPr="00E636D1">
        <w:t>) T</w:t>
      </w:r>
      <w:r w:rsidRPr="00E636D1">
        <w:rPr>
          <w:lang w:val="vi-VN"/>
        </w:rPr>
        <w:t>ổng kết, đánh giá việc thực hiện Thông tư liên tịch số 30/2010/TTLT-BGD&amp;ĐT-BTP ngày 16/11/2010 giữa Bộ Giáo dục và Đào tạo và Bộ Tư pháp hướng dẫn việc phối hợp thực hiện công tác phổ biến, giáo dục pháp luật trong nhà trường</w:t>
      </w:r>
      <w:r>
        <w:t>.</w:t>
      </w:r>
    </w:p>
    <w:p w:rsidR="00032F7A" w:rsidRPr="0035363C" w:rsidRDefault="00032F7A" w:rsidP="00032F7A">
      <w:pPr>
        <w:ind w:firstLine="720"/>
        <w:jc w:val="both"/>
        <w:rPr>
          <w:lang w:val="en-US"/>
        </w:rPr>
      </w:pPr>
      <w:r w:rsidRPr="000F3958">
        <w:t xml:space="preserve">- </w:t>
      </w:r>
      <w:r>
        <w:t>Bộ phận tham mưu</w:t>
      </w:r>
      <w:r w:rsidRPr="000F3958">
        <w:t xml:space="preserve"> thực hiện: </w:t>
      </w:r>
      <w:r>
        <w:t>Công chức Tư pháp- hộ tịch</w:t>
      </w:r>
    </w:p>
    <w:p w:rsidR="00032F7A" w:rsidRPr="000F3958" w:rsidRDefault="00032F7A" w:rsidP="00032F7A">
      <w:pPr>
        <w:ind w:firstLine="720"/>
        <w:jc w:val="both"/>
        <w:rPr>
          <w:lang w:val="vi-VN"/>
        </w:rPr>
      </w:pPr>
      <w:r w:rsidRPr="000F3958">
        <w:t>-</w:t>
      </w:r>
      <w:r w:rsidRPr="000F3958">
        <w:rPr>
          <w:lang w:val="vi-VN"/>
        </w:rPr>
        <w:t xml:space="preserve"> Thời gian thực hiện: Cả năm.</w:t>
      </w:r>
    </w:p>
    <w:p w:rsidR="00032F7A" w:rsidRPr="00120CA7" w:rsidRDefault="00032F7A" w:rsidP="00032F7A">
      <w:pPr>
        <w:ind w:firstLine="720"/>
        <w:jc w:val="both"/>
        <w:rPr>
          <w:lang w:val="vi-VN"/>
        </w:rPr>
      </w:pPr>
      <w:r w:rsidRPr="00120CA7">
        <w:rPr>
          <w:lang w:val="vi-VN"/>
        </w:rPr>
        <w:t>9. Triển khai các hoạt động xã hội hóa công tác phổ biến, giáo dục pháp luật theo Luật Phổ biến, giáo dục pháp luật</w:t>
      </w:r>
    </w:p>
    <w:p w:rsidR="00032F7A" w:rsidRPr="00120CA7" w:rsidRDefault="00032F7A" w:rsidP="00032F7A">
      <w:pPr>
        <w:ind w:firstLine="720"/>
        <w:jc w:val="both"/>
        <w:rPr>
          <w:rStyle w:val="Strong"/>
          <w:rFonts w:eastAsia="MS Mincho'''''''"/>
          <w:b w:val="0"/>
          <w:lang w:val="vi-VN"/>
        </w:rPr>
      </w:pPr>
      <w:r w:rsidRPr="00120CA7">
        <w:rPr>
          <w:lang w:val="vi-VN"/>
        </w:rPr>
        <w:t>- Cơ quan thực hiện: Ủy ban nhân dân xã</w:t>
      </w:r>
      <w:r w:rsidRPr="00120CA7">
        <w:rPr>
          <w:rStyle w:val="Strong"/>
          <w:rFonts w:eastAsia="MS Mincho'''''''"/>
          <w:b w:val="0"/>
          <w:lang w:val="vi-VN"/>
        </w:rPr>
        <w:t>.</w:t>
      </w:r>
    </w:p>
    <w:p w:rsidR="00032F7A" w:rsidRPr="000F3958" w:rsidRDefault="00032F7A" w:rsidP="00032F7A">
      <w:pPr>
        <w:ind w:firstLine="720"/>
        <w:jc w:val="both"/>
      </w:pPr>
      <w:r w:rsidRPr="000F3958">
        <w:t>- Thời gian thực hiện: Cả năm.</w:t>
      </w:r>
    </w:p>
    <w:p w:rsidR="00032F7A" w:rsidRPr="000F3958" w:rsidRDefault="00032F7A" w:rsidP="00032F7A">
      <w:pPr>
        <w:ind w:firstLine="720"/>
        <w:jc w:val="both"/>
      </w:pPr>
      <w:r w:rsidRPr="000F3958">
        <w:t>1</w:t>
      </w:r>
      <w:r>
        <w:t>0</w:t>
      </w:r>
      <w:r w:rsidRPr="000F3958">
        <w:t>. Tủ sách pháp luật</w:t>
      </w:r>
    </w:p>
    <w:p w:rsidR="00032F7A" w:rsidRPr="00E636D1" w:rsidRDefault="00032F7A" w:rsidP="00032F7A">
      <w:pPr>
        <w:jc w:val="both"/>
      </w:pPr>
      <w:r w:rsidRPr="00E636D1">
        <w:t xml:space="preserve"> </w:t>
      </w:r>
      <w:r>
        <w:tab/>
      </w:r>
      <w:r w:rsidRPr="00E636D1">
        <w:t>H</w:t>
      </w:r>
      <w:r w:rsidRPr="00E636D1">
        <w:rPr>
          <w:lang w:val="vi-VN"/>
        </w:rPr>
        <w:t xml:space="preserve">ướng dẫn, kiểm tra, theo dõi công tác </w:t>
      </w:r>
      <w:r w:rsidRPr="00E636D1">
        <w:rPr>
          <w:rFonts w:eastAsia="Calibri"/>
          <w:lang w:val="vi-VN"/>
        </w:rPr>
        <w:t>xây dựng, khai thác, quản lý tủ sách pháp luật</w:t>
      </w:r>
    </w:p>
    <w:p w:rsidR="00032F7A" w:rsidRPr="00A54567" w:rsidRDefault="00032F7A" w:rsidP="00032F7A">
      <w:pPr>
        <w:ind w:firstLine="720"/>
        <w:jc w:val="both"/>
        <w:rPr>
          <w:lang w:val="en-US"/>
        </w:rPr>
      </w:pPr>
      <w:r w:rsidRPr="000F3958">
        <w:t xml:space="preserve">- Cơ quan thực hiện: </w:t>
      </w:r>
      <w:r>
        <w:t>Công chức Tư pháp- hộ tịch</w:t>
      </w:r>
      <w:r>
        <w:rPr>
          <w:lang w:val="en-US"/>
        </w:rPr>
        <w:t>, các đoàn thể cấp xã.</w:t>
      </w:r>
    </w:p>
    <w:p w:rsidR="00032F7A" w:rsidRPr="000F3958" w:rsidRDefault="00032F7A" w:rsidP="00032F7A">
      <w:pPr>
        <w:ind w:firstLine="720"/>
        <w:jc w:val="both"/>
      </w:pPr>
      <w:r w:rsidRPr="000F3958">
        <w:t>- Thời gian thực hiện: Cả năm.</w:t>
      </w:r>
    </w:p>
    <w:p w:rsidR="00032F7A" w:rsidRPr="000F3958" w:rsidRDefault="00032F7A" w:rsidP="00032F7A">
      <w:pPr>
        <w:ind w:firstLine="720"/>
        <w:jc w:val="both"/>
      </w:pPr>
      <w:r w:rsidRPr="000F3958">
        <w:t>1</w:t>
      </w:r>
      <w:r>
        <w:t>1</w:t>
      </w:r>
      <w:r w:rsidRPr="000F3958">
        <w:t xml:space="preserve">. </w:t>
      </w:r>
      <w:r>
        <w:t>Tuyên truyền, phổ biến về c</w:t>
      </w:r>
      <w:r w:rsidRPr="000F3958">
        <w:t xml:space="preserve">hủ trương, nhiệm vụ cải cách tư pháp và hoạt động tư pháp </w:t>
      </w:r>
    </w:p>
    <w:p w:rsidR="00032F7A" w:rsidRDefault="00032F7A" w:rsidP="00032F7A">
      <w:pPr>
        <w:ind w:firstLine="720"/>
        <w:jc w:val="both"/>
        <w:rPr>
          <w:rStyle w:val="Strong"/>
          <w:rFonts w:eastAsia="MS Mincho'''''''"/>
          <w:b w:val="0"/>
        </w:rPr>
      </w:pPr>
      <w:r w:rsidRPr="000F3958">
        <w:t xml:space="preserve">- </w:t>
      </w:r>
      <w:r>
        <w:t>Bộ phận tham mưu</w:t>
      </w:r>
      <w:r w:rsidRPr="000F3958">
        <w:t xml:space="preserve"> thực hiện: </w:t>
      </w:r>
      <w:r>
        <w:t>Công chức Tư pháp- hộ tịch</w:t>
      </w:r>
      <w:r w:rsidRPr="000F3958">
        <w:rPr>
          <w:rStyle w:val="Strong"/>
          <w:rFonts w:eastAsia="MS Mincho'''''''"/>
          <w:b w:val="0"/>
        </w:rPr>
        <w:t>.</w:t>
      </w:r>
    </w:p>
    <w:p w:rsidR="00032F7A" w:rsidRPr="000F3958" w:rsidRDefault="00032F7A" w:rsidP="00032F7A">
      <w:pPr>
        <w:ind w:firstLine="720"/>
        <w:jc w:val="both"/>
        <w:rPr>
          <w:rStyle w:val="Strong"/>
          <w:rFonts w:eastAsia="MS Mincho'''''''"/>
          <w:b w:val="0"/>
        </w:rPr>
      </w:pPr>
      <w:r>
        <w:rPr>
          <w:rStyle w:val="Strong"/>
          <w:rFonts w:eastAsia="MS Mincho'''''''"/>
          <w:b w:val="0"/>
        </w:rPr>
        <w:t>- Bộ phận phối hợp: Công chức VH-XH; Đài truyền thanh.</w:t>
      </w:r>
    </w:p>
    <w:p w:rsidR="00032F7A" w:rsidRPr="000F3958" w:rsidRDefault="00032F7A" w:rsidP="00032F7A">
      <w:pPr>
        <w:ind w:firstLine="720"/>
        <w:jc w:val="both"/>
      </w:pPr>
      <w:r w:rsidRPr="000F3958">
        <w:t>- Thời gian thực hiện: Cả năm.</w:t>
      </w:r>
    </w:p>
    <w:p w:rsidR="00032F7A" w:rsidRPr="000F3958" w:rsidRDefault="00032F7A" w:rsidP="00032F7A">
      <w:pPr>
        <w:ind w:firstLine="720"/>
        <w:jc w:val="both"/>
      </w:pPr>
      <w:r>
        <w:t>12.</w:t>
      </w:r>
      <w:r w:rsidRPr="000F3958">
        <w:t xml:space="preserve"> </w:t>
      </w:r>
      <w:r>
        <w:t>Tuyên truyền, phổ biến các nội dung liên quan đến công tác c</w:t>
      </w:r>
      <w:r w:rsidRPr="000F3958">
        <w:t xml:space="preserve">ải cách hành chính </w:t>
      </w:r>
    </w:p>
    <w:p w:rsidR="00032F7A" w:rsidRDefault="00032F7A" w:rsidP="00032F7A">
      <w:pPr>
        <w:ind w:firstLine="720"/>
        <w:jc w:val="both"/>
        <w:rPr>
          <w:rStyle w:val="Strong"/>
          <w:rFonts w:eastAsia="MS Mincho'''''''"/>
          <w:b w:val="0"/>
        </w:rPr>
      </w:pPr>
      <w:r w:rsidRPr="000F3958">
        <w:t xml:space="preserve">- </w:t>
      </w:r>
      <w:r>
        <w:t>Bộ phận tham mưu</w:t>
      </w:r>
      <w:r w:rsidRPr="000F3958">
        <w:t xml:space="preserve"> thực hiện: </w:t>
      </w:r>
      <w:r>
        <w:rPr>
          <w:rStyle w:val="Strong"/>
          <w:rFonts w:eastAsia="MS Mincho'''''''"/>
          <w:b w:val="0"/>
        </w:rPr>
        <w:t>Công chức Tư pháp- hộ tịch</w:t>
      </w:r>
    </w:p>
    <w:p w:rsidR="00032F7A" w:rsidRPr="000F3958" w:rsidRDefault="00032F7A" w:rsidP="00032F7A">
      <w:pPr>
        <w:ind w:firstLine="720"/>
        <w:jc w:val="both"/>
        <w:rPr>
          <w:rStyle w:val="Strong"/>
          <w:rFonts w:eastAsia="MS Mincho'''''''"/>
          <w:b w:val="0"/>
        </w:rPr>
      </w:pPr>
      <w:r>
        <w:rPr>
          <w:rStyle w:val="Strong"/>
          <w:rFonts w:eastAsia="MS Mincho'''''''"/>
          <w:b w:val="0"/>
        </w:rPr>
        <w:t>- Bộ phận phối hợp: Công chức VH-XH; Đài truyền thanh.</w:t>
      </w:r>
    </w:p>
    <w:p w:rsidR="00032F7A" w:rsidRPr="000F3958" w:rsidRDefault="00032F7A" w:rsidP="00032F7A">
      <w:pPr>
        <w:ind w:firstLine="720"/>
        <w:jc w:val="both"/>
      </w:pPr>
      <w:r w:rsidRPr="000F3958">
        <w:lastRenderedPageBreak/>
        <w:t>- Thời gian thực hiện: Cả năm.</w:t>
      </w:r>
    </w:p>
    <w:p w:rsidR="00032F7A" w:rsidRPr="000F3958" w:rsidRDefault="00032F7A" w:rsidP="00032F7A">
      <w:pPr>
        <w:ind w:firstLine="720"/>
        <w:jc w:val="both"/>
      </w:pPr>
      <w:r w:rsidRPr="00966F16">
        <w:rPr>
          <w:rStyle w:val="Strong"/>
          <w:rFonts w:eastAsia="MS Mincho'''''''"/>
          <w:b w:val="0"/>
          <w:color w:val="000000"/>
          <w:lang w:eastAsia="ja-JP"/>
        </w:rPr>
        <w:t>13</w:t>
      </w:r>
      <w:r w:rsidRPr="000F3958">
        <w:t>. Nghiên cứu, nâng cao hiệu quả các hình thức phổ biến, giáo dục pháp luật; đa dạng hóa công tác tuyên truyền pháp luật qua</w:t>
      </w:r>
      <w:r>
        <w:t xml:space="preserve"> Trang </w:t>
      </w:r>
      <w:r w:rsidRPr="000F3958">
        <w:t>thông tin điện tử</w:t>
      </w:r>
      <w:r>
        <w:t xml:space="preserve"> của địa phương</w:t>
      </w:r>
    </w:p>
    <w:p w:rsidR="00032F7A" w:rsidRPr="000F3958" w:rsidRDefault="00032F7A" w:rsidP="00032F7A">
      <w:pPr>
        <w:ind w:firstLine="720"/>
        <w:jc w:val="both"/>
        <w:rPr>
          <w:rStyle w:val="Strong"/>
          <w:rFonts w:eastAsia="MS Mincho'''''''"/>
          <w:b w:val="0"/>
        </w:rPr>
      </w:pPr>
      <w:r w:rsidRPr="000F3958">
        <w:t xml:space="preserve">- </w:t>
      </w:r>
      <w:r>
        <w:t>Bộ phận tham mưu</w:t>
      </w:r>
      <w:r w:rsidRPr="000F3958">
        <w:t xml:space="preserve"> thực hiện: Văn phòng </w:t>
      </w:r>
      <w:r w:rsidR="00966F16">
        <w:t>UBND,</w:t>
      </w:r>
      <w:r>
        <w:t>Ban biên tập trang TTĐT; công chức Tư pháp- hộ tịch</w:t>
      </w:r>
      <w:r>
        <w:rPr>
          <w:rStyle w:val="Strong"/>
          <w:rFonts w:eastAsia="MS Mincho'''''''"/>
          <w:b w:val="0"/>
        </w:rPr>
        <w:t>, Công chức VH-XH.</w:t>
      </w:r>
    </w:p>
    <w:p w:rsidR="00032F7A" w:rsidRPr="000F3958" w:rsidRDefault="00032F7A" w:rsidP="00032F7A">
      <w:pPr>
        <w:ind w:firstLine="720"/>
        <w:jc w:val="both"/>
      </w:pPr>
      <w:r w:rsidRPr="000F3958">
        <w:t>- Thời gian thực hiện: Cả năm.</w:t>
      </w:r>
    </w:p>
    <w:p w:rsidR="00032F7A" w:rsidRPr="000F3958" w:rsidRDefault="00032F7A" w:rsidP="00032F7A">
      <w:pPr>
        <w:ind w:firstLine="720"/>
        <w:jc w:val="both"/>
      </w:pPr>
      <w:r w:rsidRPr="000F3958">
        <w:t>1</w:t>
      </w:r>
      <w:r>
        <w:t>4</w:t>
      </w:r>
      <w:r w:rsidRPr="000F3958">
        <w:t>. Kiểm tra công tác phổ biến, giáo dục pháp luật năm 20</w:t>
      </w:r>
      <w:r w:rsidR="00976544">
        <w:t>2</w:t>
      </w:r>
      <w:r w:rsidR="00120CA7">
        <w:t>1</w:t>
      </w:r>
    </w:p>
    <w:p w:rsidR="00032F7A" w:rsidRPr="00E636D1" w:rsidRDefault="00032F7A" w:rsidP="00032F7A">
      <w:pPr>
        <w:ind w:firstLine="720"/>
        <w:jc w:val="both"/>
        <w:rPr>
          <w:bCs/>
          <w:iCs/>
          <w:lang w:val="da-DK"/>
        </w:rPr>
      </w:pPr>
      <w:r w:rsidRPr="00E636D1">
        <w:rPr>
          <w:bCs/>
          <w:iCs/>
          <w:lang w:val="da-DK"/>
        </w:rPr>
        <w:t xml:space="preserve"> </w:t>
      </w:r>
      <w:r>
        <w:rPr>
          <w:bCs/>
          <w:iCs/>
          <w:lang w:val="da-DK"/>
        </w:rPr>
        <w:t>- Tham gia việc</w:t>
      </w:r>
      <w:r w:rsidRPr="00E636D1">
        <w:rPr>
          <w:bCs/>
          <w:iCs/>
          <w:lang w:val="da-DK"/>
        </w:rPr>
        <w:t xml:space="preserve"> kiểm tra công tác </w:t>
      </w:r>
      <w:r w:rsidRPr="00120CA7">
        <w:rPr>
          <w:lang w:val="da-DK"/>
        </w:rPr>
        <w:t>phổ biến, giáo dục pháp luật</w:t>
      </w:r>
      <w:r w:rsidRPr="00E636D1">
        <w:rPr>
          <w:bCs/>
          <w:iCs/>
          <w:lang w:val="da-DK"/>
        </w:rPr>
        <w:t xml:space="preserve"> và hoạt động của Hội đồng phối hợp </w:t>
      </w:r>
      <w:r w:rsidRPr="00120CA7">
        <w:rPr>
          <w:lang w:val="da-DK"/>
        </w:rPr>
        <w:t xml:space="preserve">phổ biến, giáo dục pháp luật </w:t>
      </w:r>
      <w:r w:rsidRPr="00E636D1">
        <w:rPr>
          <w:bCs/>
          <w:iCs/>
          <w:lang w:val="da-DK"/>
        </w:rPr>
        <w:t>năm 20</w:t>
      </w:r>
      <w:r w:rsidR="00976544">
        <w:rPr>
          <w:bCs/>
          <w:iCs/>
          <w:lang w:val="da-DK"/>
        </w:rPr>
        <w:t>2</w:t>
      </w:r>
      <w:r w:rsidR="00120CA7">
        <w:rPr>
          <w:bCs/>
          <w:iCs/>
          <w:lang w:val="da-DK"/>
        </w:rPr>
        <w:t>1</w:t>
      </w:r>
      <w:r w:rsidRPr="00E636D1">
        <w:rPr>
          <w:bCs/>
          <w:iCs/>
          <w:lang w:val="da-DK"/>
        </w:rPr>
        <w:t xml:space="preserve"> </w:t>
      </w:r>
      <w:r>
        <w:rPr>
          <w:bCs/>
          <w:iCs/>
          <w:lang w:val="da-DK"/>
        </w:rPr>
        <w:t>của cấp trên.</w:t>
      </w:r>
    </w:p>
    <w:p w:rsidR="00032F7A" w:rsidRDefault="00032F7A" w:rsidP="00032F7A">
      <w:pPr>
        <w:ind w:firstLine="720"/>
        <w:jc w:val="both"/>
      </w:pPr>
      <w:r w:rsidRPr="000F3958">
        <w:t xml:space="preserve">- Thời </w:t>
      </w:r>
      <w:r w:rsidR="00CA5084">
        <w:t>gian thực hiện: Quý III năm 20</w:t>
      </w:r>
      <w:r w:rsidR="00976544">
        <w:t>2</w:t>
      </w:r>
      <w:r w:rsidR="00120CA7">
        <w:t>1</w:t>
      </w:r>
      <w:r w:rsidRPr="000F3958">
        <w:t>.</w:t>
      </w:r>
    </w:p>
    <w:p w:rsidR="00032F7A" w:rsidRPr="004A77C8" w:rsidRDefault="00032F7A" w:rsidP="00032F7A">
      <w:pPr>
        <w:ind w:firstLine="720"/>
        <w:jc w:val="both"/>
        <w:rPr>
          <w:i/>
          <w:lang w:val="vi-VN"/>
        </w:rPr>
      </w:pPr>
      <w:r w:rsidRPr="004A77C8">
        <w:t>1</w:t>
      </w:r>
      <w:r>
        <w:t>5</w:t>
      </w:r>
      <w:r w:rsidRPr="004A77C8">
        <w:t xml:space="preserve">. </w:t>
      </w:r>
      <w:r w:rsidRPr="004A77C8">
        <w:rPr>
          <w:lang w:val="vi-VN"/>
        </w:rPr>
        <w:t xml:space="preserve">Theo dõi, phát hiện và đề xuất giải pháp tháo gỡ khó khăn, vướng mắc từ thực tiễn </w:t>
      </w:r>
      <w:r w:rsidRPr="004A77C8">
        <w:t xml:space="preserve">sau </w:t>
      </w:r>
      <w:r w:rsidRPr="004A77C8">
        <w:rPr>
          <w:lang w:val="vi-VN"/>
        </w:rPr>
        <w:t xml:space="preserve">05 năm triển khai thi hành Luật </w:t>
      </w:r>
      <w:r w:rsidRPr="004A77C8">
        <w:t>Phổ biến, giáo dục pháp luật</w:t>
      </w:r>
      <w:r w:rsidRPr="004A77C8">
        <w:rPr>
          <w:lang w:val="vi-VN"/>
        </w:rPr>
        <w:t xml:space="preserve"> và các văn bản hướng dẫn </w:t>
      </w:r>
    </w:p>
    <w:p w:rsidR="00032F7A" w:rsidRDefault="00032F7A" w:rsidP="00032F7A">
      <w:pPr>
        <w:ind w:firstLine="720"/>
        <w:jc w:val="both"/>
        <w:rPr>
          <w:lang w:val="vi-VN"/>
        </w:rPr>
      </w:pPr>
      <w:r w:rsidRPr="00120CA7">
        <w:rPr>
          <w:lang w:val="vi-VN"/>
        </w:rPr>
        <w:t>-</w:t>
      </w:r>
      <w:r>
        <w:rPr>
          <w:lang w:val="vi-VN"/>
        </w:rPr>
        <w:t xml:space="preserve"> Cơ quan </w:t>
      </w:r>
      <w:r w:rsidRPr="00120CA7">
        <w:rPr>
          <w:lang w:val="vi-VN"/>
        </w:rPr>
        <w:t>thực hiện</w:t>
      </w:r>
      <w:r>
        <w:rPr>
          <w:lang w:val="vi-VN"/>
        </w:rPr>
        <w:t xml:space="preserve">: </w:t>
      </w:r>
      <w:r w:rsidRPr="00120CA7">
        <w:rPr>
          <w:lang w:val="vi-VN"/>
        </w:rPr>
        <w:t>Công chức Tư pháp- hộ tịch, các ban ngành, đoàn thể, đội ngũ tuyên truyền viên pháp luật, các thôn trên địa bàn thị trấn sịa.</w:t>
      </w:r>
    </w:p>
    <w:p w:rsidR="00032F7A" w:rsidRDefault="00032F7A" w:rsidP="00032F7A">
      <w:pPr>
        <w:ind w:firstLine="720"/>
        <w:jc w:val="both"/>
        <w:rPr>
          <w:lang w:val="en-US"/>
        </w:rPr>
      </w:pPr>
      <w:r>
        <w:t>-</w:t>
      </w:r>
      <w:r>
        <w:rPr>
          <w:lang w:val="vi-VN"/>
        </w:rPr>
        <w:t xml:space="preserve"> Thời gian thực hiện: Cả năm.</w:t>
      </w:r>
    </w:p>
    <w:p w:rsidR="00032F7A" w:rsidRPr="00C706A7" w:rsidRDefault="00032F7A" w:rsidP="00032F7A">
      <w:pPr>
        <w:ind w:firstLine="720"/>
        <w:jc w:val="both"/>
        <w:rPr>
          <w:b/>
          <w:lang w:val="en-US"/>
        </w:rPr>
      </w:pPr>
      <w:r w:rsidRPr="00C706A7">
        <w:rPr>
          <w:b/>
          <w:lang w:val="en-US"/>
        </w:rPr>
        <w:t>III. KINH PHÍ</w:t>
      </w:r>
    </w:p>
    <w:p w:rsidR="00032F7A" w:rsidRDefault="00032F7A" w:rsidP="00032F7A">
      <w:pPr>
        <w:ind w:firstLine="720"/>
        <w:jc w:val="both"/>
        <w:rPr>
          <w:spacing w:val="-2"/>
        </w:rPr>
      </w:pPr>
      <w:r>
        <w:rPr>
          <w:spacing w:val="-2"/>
        </w:rPr>
        <w:t>1. Ủy ban nhân dân xã bố trí kinh phí cho công tác tuyên truyền, phổ biến, giáo dục pháp luật trong dự toán ngân sách hàng năm của địa phương.</w:t>
      </w:r>
    </w:p>
    <w:p w:rsidR="00032F7A" w:rsidRDefault="00032F7A" w:rsidP="00032F7A">
      <w:pPr>
        <w:ind w:firstLine="720"/>
        <w:jc w:val="both"/>
      </w:pPr>
      <w:r>
        <w:t>2</w:t>
      </w:r>
      <w:r>
        <w:rPr>
          <w:spacing w:val="-4"/>
        </w:rPr>
        <w:t>. Bộ phận Tư pháp phối hợp với Ngân sách lập dự toán kinh phí phổ biến, giáo dục pháp luật hàng năm trình Uỷ ban nhân dân xã xem xét quyết định.</w:t>
      </w:r>
    </w:p>
    <w:p w:rsidR="00032F7A" w:rsidRPr="00C706A7" w:rsidRDefault="00032F7A" w:rsidP="00032F7A">
      <w:pPr>
        <w:ind w:firstLine="720"/>
        <w:jc w:val="both"/>
        <w:rPr>
          <w:b/>
        </w:rPr>
      </w:pPr>
      <w:r w:rsidRPr="00C706A7">
        <w:rPr>
          <w:b/>
        </w:rPr>
        <w:t>IV. TỔ CHỨC THỰC HIỆN</w:t>
      </w:r>
    </w:p>
    <w:p w:rsidR="00032F7A" w:rsidRPr="00C706A7" w:rsidRDefault="00032F7A" w:rsidP="00032F7A">
      <w:pPr>
        <w:ind w:firstLine="720"/>
        <w:jc w:val="both"/>
        <w:rPr>
          <w:b/>
        </w:rPr>
      </w:pPr>
      <w:r w:rsidRPr="00C706A7">
        <w:rPr>
          <w:b/>
        </w:rPr>
        <w:t>1. Bộ phận Tư pháp</w:t>
      </w:r>
    </w:p>
    <w:p w:rsidR="00032F7A" w:rsidRPr="00F43E56" w:rsidRDefault="00032F7A" w:rsidP="00032F7A">
      <w:pPr>
        <w:jc w:val="both"/>
      </w:pPr>
      <w:r>
        <w:t xml:space="preserve"> </w:t>
      </w:r>
      <w:r>
        <w:tab/>
      </w:r>
      <w:r w:rsidRPr="00F43E56">
        <w:t>Để triển khai thực hiện tốt công tác tuyên truyền, phổ biến giáo dục pháp luật trong năm 20</w:t>
      </w:r>
      <w:r w:rsidR="00060A13">
        <w:t>2</w:t>
      </w:r>
      <w:r w:rsidR="00120CA7">
        <w:t>1</w:t>
      </w:r>
      <w:r w:rsidRPr="00F43E56">
        <w:t xml:space="preserve">, Bộ phận tư pháp chịu trách nhiệm tham mưu cho Ủy ban nhân dân </w:t>
      </w:r>
      <w:r>
        <w:t>xã</w:t>
      </w:r>
      <w:r w:rsidRPr="00F43E56">
        <w:t xml:space="preserve"> thực hiện tốt một số nhiệm vụ sau:</w:t>
      </w:r>
    </w:p>
    <w:p w:rsidR="00032F7A" w:rsidRDefault="00032F7A" w:rsidP="00032F7A">
      <w:pPr>
        <w:ind w:firstLine="720"/>
        <w:jc w:val="both"/>
      </w:pPr>
      <w:r>
        <w:t>- Tổ chức triển khai các văn bản pháp luật mới ban hành cho cán bộ và nhân dân trên địa bàn. Đồng thời cấp phát kịp thời các tờ rơi, tài liệu có liên quan đến công tác tuyên truyền, phổ biến pháp luật do huyện cung cấp.</w:t>
      </w:r>
    </w:p>
    <w:p w:rsidR="00032F7A" w:rsidRDefault="00032F7A" w:rsidP="00032F7A">
      <w:pPr>
        <w:ind w:firstLine="720"/>
        <w:jc w:val="both"/>
      </w:pPr>
      <w:r>
        <w:t>- Phối hợp với Đài truyền thanh xã xây dựng nội dung, chương trình tuyên truyền, phổ biến pháp luật qua hệ thống Đài truyền thanh.</w:t>
      </w:r>
    </w:p>
    <w:p w:rsidR="00032F7A" w:rsidRDefault="00032F7A" w:rsidP="00032F7A">
      <w:pPr>
        <w:ind w:firstLine="720"/>
        <w:jc w:val="both"/>
      </w:pPr>
      <w:r>
        <w:t>- Phối hợp với các Ban ngành, đoàn thể để xây dựng chương trình lồng ghép tuyên truyền, phổ biến giáo dục pháp luật cho cán bộ và nhân dân.</w:t>
      </w:r>
    </w:p>
    <w:p w:rsidR="00032F7A" w:rsidRPr="00C706A7" w:rsidRDefault="00032F7A" w:rsidP="00032F7A">
      <w:pPr>
        <w:ind w:firstLine="720"/>
        <w:jc w:val="both"/>
        <w:rPr>
          <w:b/>
        </w:rPr>
      </w:pPr>
      <w:r w:rsidRPr="00C706A7">
        <w:rPr>
          <w:b/>
        </w:rPr>
        <w:t>2. Các ban ngành, đoàn thể, cơ quan, đơn vị, các thôn</w:t>
      </w:r>
    </w:p>
    <w:p w:rsidR="00032F7A" w:rsidRDefault="00032F7A" w:rsidP="00032F7A">
      <w:pPr>
        <w:ind w:firstLine="720"/>
        <w:jc w:val="both"/>
      </w:pPr>
      <w:r>
        <w:t>- Đề nghị các ban ngành, đoàn thể, đơn vị, các thôn cụ thể hóa kế hoạch này thành chương trình, kế hoạch phổ biến, giáo dục pháp luật cho cán bộ, công chức, viên chức và các nhóm đối tượng liên quan, phù hợp với chức năng, nhiệm vụ và tình hình thực tế của địa phương, đơn vị, bảo đảm mục đích, yêu cầu theo kế hoạch, tham gia đầy đủ các buổi tuyên truyền phổ biến, giáo dục pháp luật do UBND xã tổ chức.</w:t>
      </w:r>
    </w:p>
    <w:p w:rsidR="00032F7A" w:rsidRDefault="00032F7A" w:rsidP="00032F7A">
      <w:pPr>
        <w:ind w:firstLine="720"/>
        <w:jc w:val="both"/>
      </w:pPr>
    </w:p>
    <w:p w:rsidR="00032F7A" w:rsidRDefault="00032F7A" w:rsidP="00032F7A">
      <w:pPr>
        <w:ind w:firstLine="720"/>
        <w:jc w:val="both"/>
      </w:pPr>
    </w:p>
    <w:p w:rsidR="00032F7A" w:rsidRPr="00C706A7" w:rsidRDefault="00032F7A" w:rsidP="00032F7A">
      <w:pPr>
        <w:ind w:firstLine="720"/>
        <w:jc w:val="both"/>
        <w:rPr>
          <w:b/>
        </w:rPr>
      </w:pPr>
      <w:r w:rsidRPr="00C706A7">
        <w:rPr>
          <w:b/>
        </w:rPr>
        <w:lastRenderedPageBreak/>
        <w:t>3. Đài truyền thanh xã</w:t>
      </w:r>
    </w:p>
    <w:p w:rsidR="00032F7A" w:rsidRDefault="00032F7A" w:rsidP="00032F7A">
      <w:pPr>
        <w:ind w:firstLine="720"/>
        <w:jc w:val="both"/>
      </w:pPr>
      <w:r>
        <w:t xml:space="preserve">Phối hợp với Bộ phận Tư pháp xây dựng chương trình, kế hoạch tuyên truyền phổ biến, giáo dục pháp luật phát trên hệ thống đài truyền thanh </w:t>
      </w:r>
    </w:p>
    <w:p w:rsidR="00032F7A" w:rsidRPr="00C706A7" w:rsidRDefault="00032F7A" w:rsidP="00032F7A">
      <w:pPr>
        <w:ind w:firstLine="720"/>
        <w:jc w:val="both"/>
        <w:rPr>
          <w:b/>
        </w:rPr>
      </w:pPr>
      <w:r w:rsidRPr="00C706A7">
        <w:rPr>
          <w:b/>
        </w:rPr>
        <w:t>4. Chế độ báo cáo</w:t>
      </w:r>
    </w:p>
    <w:p w:rsidR="00032F7A" w:rsidRDefault="00032F7A" w:rsidP="00032F7A">
      <w:pPr>
        <w:ind w:firstLine="720"/>
        <w:jc w:val="both"/>
      </w:pPr>
      <w:r>
        <w:t>Định kỳ 06 tháng, năm các ban ngành, đoàn thể, cơ quan, đơn vị báo cáo về tình hình triển khai thực hiện Kế hoạch phổ biến, giáo dục pháp luật năm 20</w:t>
      </w:r>
      <w:r w:rsidR="00060A13">
        <w:t>2</w:t>
      </w:r>
      <w:r w:rsidR="00120CA7">
        <w:t>1</w:t>
      </w:r>
      <w:r>
        <w:t xml:space="preserve"> gửi về UBND xã (qua Bộ phận Tư pháp) để tổng hợp báo cáo Phòng Tư pháp huyện. Thời điểm báo cáo như sau: Báo cáo 0</w:t>
      </w:r>
      <w:r w:rsidR="00CA5084">
        <w:t>6 tháng gửi trước ngày 05/5/20</w:t>
      </w:r>
      <w:r w:rsidR="00060A13">
        <w:t>2</w:t>
      </w:r>
      <w:r w:rsidR="00120CA7">
        <w:t>1</w:t>
      </w:r>
      <w:r>
        <w:t>; báo c</w:t>
      </w:r>
      <w:r w:rsidR="00CA5084">
        <w:t>áo năm gửi trước ngày 05/11/20</w:t>
      </w:r>
      <w:r w:rsidR="00060A13">
        <w:t>2</w:t>
      </w:r>
      <w:r w:rsidR="00120CA7">
        <w:t>1</w:t>
      </w:r>
      <w:r>
        <w:t>.</w:t>
      </w:r>
    </w:p>
    <w:p w:rsidR="00032F7A" w:rsidRPr="00C706A7" w:rsidRDefault="00032F7A" w:rsidP="00032F7A">
      <w:pPr>
        <w:jc w:val="both"/>
        <w:rPr>
          <w:b/>
          <w:i/>
        </w:rPr>
      </w:pPr>
    </w:p>
    <w:p w:rsidR="00032F7A" w:rsidRPr="00C706A7" w:rsidRDefault="00032F7A" w:rsidP="00032F7A">
      <w:pPr>
        <w:ind w:firstLine="720"/>
        <w:jc w:val="both"/>
        <w:rPr>
          <w:b/>
          <w:i/>
        </w:rPr>
      </w:pPr>
      <w:r w:rsidRPr="00C706A7">
        <w:rPr>
          <w:b/>
          <w:i/>
        </w:rPr>
        <w:t xml:space="preserve">Trên đây là kế hoạch </w:t>
      </w:r>
      <w:r w:rsidR="00060A13">
        <w:rPr>
          <w:b/>
          <w:i/>
        </w:rPr>
        <w:t>theo dõi, thi hành</w:t>
      </w:r>
      <w:r w:rsidRPr="00C706A7">
        <w:rPr>
          <w:b/>
          <w:i/>
        </w:rPr>
        <w:t xml:space="preserve"> pháp luật năm 20</w:t>
      </w:r>
      <w:r w:rsidR="00060A13">
        <w:rPr>
          <w:b/>
          <w:i/>
        </w:rPr>
        <w:t>2</w:t>
      </w:r>
      <w:r w:rsidR="00120CA7">
        <w:rPr>
          <w:b/>
          <w:i/>
        </w:rPr>
        <w:t>1</w:t>
      </w:r>
      <w:r w:rsidRPr="00C706A7">
        <w:rPr>
          <w:b/>
          <w:i/>
        </w:rPr>
        <w:t xml:space="preserve">, Ủy ban nhân dân xã yêu cầu các ban ngành, đoàn thể, </w:t>
      </w:r>
      <w:r w:rsidR="00CA5084">
        <w:rPr>
          <w:b/>
          <w:i/>
        </w:rPr>
        <w:t>cán bộ công chức có liên quan</w:t>
      </w:r>
      <w:r w:rsidRPr="00C706A7">
        <w:rPr>
          <w:b/>
          <w:i/>
        </w:rPr>
        <w:t xml:space="preserve"> triển khai thực hiện./.</w:t>
      </w:r>
    </w:p>
    <w:p w:rsidR="00032F7A" w:rsidRDefault="00032F7A" w:rsidP="00032F7A">
      <w:pPr>
        <w:jc w:val="both"/>
      </w:pPr>
      <w:r>
        <w:t xml:space="preserve">         </w:t>
      </w: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5"/>
        <w:gridCol w:w="4692"/>
      </w:tblGrid>
      <w:tr w:rsidR="00032F7A" w:rsidTr="00376449">
        <w:trPr>
          <w:trHeight w:val="3993"/>
        </w:trPr>
        <w:tc>
          <w:tcPr>
            <w:tcW w:w="4795" w:type="dxa"/>
          </w:tcPr>
          <w:p w:rsidR="00032F7A" w:rsidRPr="00C706A7" w:rsidRDefault="00032F7A" w:rsidP="00376449">
            <w:pPr>
              <w:jc w:val="both"/>
              <w:rPr>
                <w:sz w:val="24"/>
                <w:szCs w:val="24"/>
                <w:lang w:val="en-US" w:eastAsia="en-US"/>
              </w:rPr>
            </w:pPr>
            <w:r w:rsidRPr="00C706A7">
              <w:rPr>
                <w:b/>
                <w:i/>
                <w:sz w:val="24"/>
                <w:szCs w:val="24"/>
              </w:rPr>
              <w:t>Nơi nhận</w:t>
            </w:r>
            <w:r w:rsidRPr="00C706A7">
              <w:rPr>
                <w:i/>
                <w:sz w:val="24"/>
                <w:szCs w:val="24"/>
              </w:rPr>
              <w:t xml:space="preserve">:       </w:t>
            </w:r>
            <w:r w:rsidRPr="00C706A7">
              <w:rPr>
                <w:i/>
                <w:sz w:val="24"/>
                <w:szCs w:val="24"/>
              </w:rPr>
              <w:tab/>
            </w:r>
            <w:r w:rsidRPr="00C706A7">
              <w:rPr>
                <w:i/>
                <w:sz w:val="24"/>
                <w:szCs w:val="24"/>
              </w:rPr>
              <w:tab/>
            </w:r>
            <w:r w:rsidRPr="00C706A7">
              <w:rPr>
                <w:i/>
                <w:sz w:val="24"/>
                <w:szCs w:val="24"/>
              </w:rPr>
              <w:tab/>
            </w:r>
            <w:r w:rsidRPr="00C706A7">
              <w:rPr>
                <w:sz w:val="24"/>
                <w:szCs w:val="24"/>
              </w:rPr>
              <w:tab/>
              <w:t xml:space="preserve"> </w:t>
            </w:r>
            <w:r w:rsidRPr="00C706A7">
              <w:rPr>
                <w:w w:val="80"/>
                <w:sz w:val="24"/>
                <w:szCs w:val="24"/>
              </w:rPr>
              <w:t xml:space="preserve">  </w:t>
            </w:r>
          </w:p>
          <w:p w:rsidR="00032F7A" w:rsidRPr="00C706A7" w:rsidRDefault="00032F7A" w:rsidP="00376449">
            <w:pPr>
              <w:jc w:val="both"/>
              <w:rPr>
                <w:sz w:val="24"/>
                <w:szCs w:val="24"/>
              </w:rPr>
            </w:pPr>
            <w:r w:rsidRPr="00C706A7">
              <w:rPr>
                <w:sz w:val="24"/>
                <w:szCs w:val="24"/>
              </w:rPr>
              <w:t>- Phòng Tư pháp huyện;</w:t>
            </w:r>
            <w:r w:rsidRPr="00C706A7">
              <w:rPr>
                <w:sz w:val="24"/>
                <w:szCs w:val="24"/>
              </w:rPr>
              <w:tab/>
            </w:r>
            <w:r w:rsidRPr="00C706A7">
              <w:rPr>
                <w:sz w:val="24"/>
                <w:szCs w:val="24"/>
              </w:rPr>
              <w:tab/>
            </w:r>
          </w:p>
          <w:p w:rsidR="00032F7A" w:rsidRPr="00C706A7" w:rsidRDefault="00032F7A" w:rsidP="00376449">
            <w:pPr>
              <w:jc w:val="both"/>
              <w:rPr>
                <w:sz w:val="24"/>
                <w:szCs w:val="24"/>
              </w:rPr>
            </w:pPr>
            <w:r w:rsidRPr="00C706A7">
              <w:rPr>
                <w:sz w:val="24"/>
                <w:szCs w:val="24"/>
              </w:rPr>
              <w:t>- Thường trực Đảng ủy;</w:t>
            </w:r>
            <w:r w:rsidRPr="00C706A7">
              <w:rPr>
                <w:sz w:val="24"/>
                <w:szCs w:val="24"/>
              </w:rPr>
              <w:tab/>
            </w:r>
            <w:r w:rsidRPr="00C706A7">
              <w:rPr>
                <w:sz w:val="24"/>
                <w:szCs w:val="24"/>
              </w:rPr>
              <w:tab/>
            </w:r>
          </w:p>
          <w:p w:rsidR="00032F7A" w:rsidRPr="00C706A7" w:rsidRDefault="00032F7A" w:rsidP="00376449">
            <w:pPr>
              <w:jc w:val="both"/>
              <w:rPr>
                <w:sz w:val="24"/>
                <w:szCs w:val="24"/>
              </w:rPr>
            </w:pPr>
            <w:r w:rsidRPr="00C706A7">
              <w:rPr>
                <w:sz w:val="24"/>
                <w:szCs w:val="24"/>
              </w:rPr>
              <w:t>- Thường trực HĐND;</w:t>
            </w:r>
          </w:p>
          <w:p w:rsidR="00032F7A" w:rsidRPr="00C706A7" w:rsidRDefault="00032F7A" w:rsidP="00376449">
            <w:pPr>
              <w:jc w:val="both"/>
              <w:rPr>
                <w:sz w:val="24"/>
                <w:szCs w:val="24"/>
              </w:rPr>
            </w:pPr>
            <w:r w:rsidRPr="00C706A7">
              <w:rPr>
                <w:sz w:val="24"/>
                <w:szCs w:val="24"/>
              </w:rPr>
              <w:t>- CT, PCT UBND;</w:t>
            </w:r>
          </w:p>
          <w:p w:rsidR="00032F7A" w:rsidRPr="00C706A7" w:rsidRDefault="00032F7A" w:rsidP="00376449">
            <w:pPr>
              <w:jc w:val="both"/>
              <w:rPr>
                <w:sz w:val="24"/>
                <w:szCs w:val="24"/>
              </w:rPr>
            </w:pPr>
            <w:r w:rsidRPr="00C706A7">
              <w:rPr>
                <w:sz w:val="24"/>
                <w:szCs w:val="24"/>
              </w:rPr>
              <w:t>- Thường trực UBMT xã;</w:t>
            </w:r>
          </w:p>
          <w:p w:rsidR="00032F7A" w:rsidRPr="00C706A7" w:rsidRDefault="00032F7A" w:rsidP="00376449">
            <w:pPr>
              <w:jc w:val="both"/>
              <w:rPr>
                <w:sz w:val="24"/>
                <w:szCs w:val="24"/>
              </w:rPr>
            </w:pPr>
            <w:r w:rsidRPr="00C706A7">
              <w:rPr>
                <w:sz w:val="24"/>
                <w:szCs w:val="24"/>
              </w:rPr>
              <w:t>- Các ban ngành, đoàn thể cấp xã;</w:t>
            </w:r>
          </w:p>
          <w:p w:rsidR="00032F7A" w:rsidRPr="00C706A7" w:rsidRDefault="00032F7A" w:rsidP="00376449">
            <w:pPr>
              <w:jc w:val="both"/>
              <w:rPr>
                <w:sz w:val="24"/>
                <w:szCs w:val="24"/>
              </w:rPr>
            </w:pPr>
            <w:r w:rsidRPr="00C706A7">
              <w:rPr>
                <w:sz w:val="24"/>
                <w:szCs w:val="24"/>
              </w:rPr>
              <w:t>- Các trường học, các thôn trên địa bàn;</w:t>
            </w:r>
            <w:r w:rsidRPr="00C706A7">
              <w:rPr>
                <w:sz w:val="24"/>
                <w:szCs w:val="24"/>
              </w:rPr>
              <w:tab/>
              <w:t xml:space="preserve">   </w:t>
            </w:r>
          </w:p>
          <w:p w:rsidR="00032F7A" w:rsidRPr="00C706A7" w:rsidRDefault="00032F7A" w:rsidP="00376449">
            <w:pPr>
              <w:jc w:val="both"/>
              <w:rPr>
                <w:sz w:val="24"/>
                <w:szCs w:val="24"/>
              </w:rPr>
            </w:pPr>
            <w:r w:rsidRPr="00C706A7">
              <w:rPr>
                <w:sz w:val="24"/>
                <w:szCs w:val="24"/>
              </w:rPr>
              <w:t>- Bộ phận Tư pháp;</w:t>
            </w:r>
          </w:p>
          <w:p w:rsidR="00032F7A" w:rsidRPr="00C706A7" w:rsidRDefault="00032F7A" w:rsidP="00376449">
            <w:pPr>
              <w:jc w:val="both"/>
              <w:rPr>
                <w:sz w:val="24"/>
                <w:szCs w:val="24"/>
              </w:rPr>
            </w:pPr>
            <w:r w:rsidRPr="00C706A7">
              <w:rPr>
                <w:sz w:val="24"/>
                <w:szCs w:val="24"/>
              </w:rPr>
              <w:t xml:space="preserve">- Trang TTĐT, Đài truyền thanh xã;         </w:t>
            </w:r>
          </w:p>
          <w:p w:rsidR="00032F7A" w:rsidRDefault="00032F7A" w:rsidP="00376449">
            <w:pPr>
              <w:jc w:val="both"/>
            </w:pPr>
            <w:r w:rsidRPr="00C706A7">
              <w:rPr>
                <w:sz w:val="24"/>
                <w:szCs w:val="24"/>
              </w:rPr>
              <w:t>- Lưu: VT.</w:t>
            </w:r>
            <w:r>
              <w:rPr>
                <w:sz w:val="27"/>
                <w:szCs w:val="27"/>
              </w:rPr>
              <w:t xml:space="preserve">                       </w:t>
            </w:r>
          </w:p>
        </w:tc>
        <w:tc>
          <w:tcPr>
            <w:tcW w:w="4692" w:type="dxa"/>
          </w:tcPr>
          <w:p w:rsidR="00032F7A" w:rsidRPr="00C706A7" w:rsidRDefault="00032F7A" w:rsidP="00376449">
            <w:pPr>
              <w:jc w:val="center"/>
              <w:rPr>
                <w:b/>
                <w:sz w:val="26"/>
              </w:rPr>
            </w:pPr>
            <w:r w:rsidRPr="00C706A7">
              <w:rPr>
                <w:b/>
                <w:sz w:val="26"/>
              </w:rPr>
              <w:t>TM. ỦY BAN NHÂN DÂN</w:t>
            </w:r>
          </w:p>
          <w:p w:rsidR="00032F7A" w:rsidRPr="00C706A7" w:rsidRDefault="00120CA7" w:rsidP="00376449">
            <w:pPr>
              <w:jc w:val="center"/>
              <w:rPr>
                <w:b/>
                <w:sz w:val="24"/>
                <w:szCs w:val="26"/>
              </w:rPr>
            </w:pPr>
            <w:r>
              <w:rPr>
                <w:b/>
                <w:sz w:val="26"/>
              </w:rPr>
              <w:t xml:space="preserve">PHÓ </w:t>
            </w:r>
            <w:r w:rsidR="00032F7A" w:rsidRPr="00C706A7">
              <w:rPr>
                <w:b/>
                <w:sz w:val="26"/>
              </w:rPr>
              <w:t>CHỦ TỊCH</w:t>
            </w:r>
          </w:p>
          <w:p w:rsidR="00032F7A" w:rsidRPr="00C706A7" w:rsidRDefault="00032F7A" w:rsidP="00376449">
            <w:pPr>
              <w:jc w:val="center"/>
              <w:rPr>
                <w:b/>
                <w:sz w:val="26"/>
              </w:rPr>
            </w:pPr>
          </w:p>
          <w:p w:rsidR="00032F7A" w:rsidRPr="00C706A7" w:rsidRDefault="00032F7A" w:rsidP="00376449">
            <w:pPr>
              <w:jc w:val="center"/>
              <w:rPr>
                <w:b/>
              </w:rPr>
            </w:pPr>
          </w:p>
          <w:p w:rsidR="00032F7A" w:rsidRPr="00C706A7" w:rsidRDefault="00032F7A" w:rsidP="00376449">
            <w:pPr>
              <w:jc w:val="center"/>
              <w:rPr>
                <w:b/>
              </w:rPr>
            </w:pPr>
          </w:p>
          <w:p w:rsidR="00032F7A" w:rsidRPr="00C706A7" w:rsidRDefault="00032F7A" w:rsidP="00376449">
            <w:pPr>
              <w:jc w:val="center"/>
              <w:rPr>
                <w:b/>
              </w:rPr>
            </w:pPr>
          </w:p>
          <w:p w:rsidR="00032F7A" w:rsidRPr="00C706A7" w:rsidRDefault="00032F7A" w:rsidP="00376449">
            <w:pPr>
              <w:jc w:val="center"/>
              <w:rPr>
                <w:b/>
              </w:rPr>
            </w:pPr>
          </w:p>
          <w:p w:rsidR="00032F7A" w:rsidRDefault="00120CA7" w:rsidP="00376449">
            <w:pPr>
              <w:jc w:val="center"/>
            </w:pPr>
            <w:r>
              <w:rPr>
                <w:b/>
              </w:rPr>
              <w:t>Phạm Công Phước</w:t>
            </w:r>
          </w:p>
        </w:tc>
      </w:tr>
      <w:tr w:rsidR="00120CA7" w:rsidTr="00376449">
        <w:trPr>
          <w:trHeight w:val="3993"/>
        </w:trPr>
        <w:tc>
          <w:tcPr>
            <w:tcW w:w="4795" w:type="dxa"/>
          </w:tcPr>
          <w:p w:rsidR="00120CA7" w:rsidRPr="00C706A7" w:rsidRDefault="00120CA7" w:rsidP="00376449">
            <w:pPr>
              <w:jc w:val="both"/>
              <w:rPr>
                <w:b/>
                <w:i/>
                <w:sz w:val="24"/>
                <w:szCs w:val="24"/>
              </w:rPr>
            </w:pPr>
          </w:p>
        </w:tc>
        <w:tc>
          <w:tcPr>
            <w:tcW w:w="4692" w:type="dxa"/>
          </w:tcPr>
          <w:p w:rsidR="00120CA7" w:rsidRPr="00C706A7" w:rsidRDefault="00120CA7" w:rsidP="00376449">
            <w:pPr>
              <w:jc w:val="center"/>
              <w:rPr>
                <w:b/>
                <w:sz w:val="26"/>
              </w:rPr>
            </w:pPr>
          </w:p>
        </w:tc>
      </w:tr>
    </w:tbl>
    <w:p w:rsidR="00032F7A" w:rsidRPr="00B04609" w:rsidRDefault="00032F7A" w:rsidP="00032F7A">
      <w:pPr>
        <w:jc w:val="both"/>
        <w:rPr>
          <w:sz w:val="27"/>
          <w:szCs w:val="27"/>
        </w:rPr>
      </w:pPr>
      <w:r w:rsidRPr="00B04609">
        <w:rPr>
          <w:sz w:val="27"/>
          <w:szCs w:val="27"/>
        </w:rPr>
        <w:tab/>
      </w:r>
      <w:r w:rsidRPr="00B04609">
        <w:rPr>
          <w:sz w:val="27"/>
          <w:szCs w:val="27"/>
        </w:rPr>
        <w:tab/>
        <w:t xml:space="preserve">       </w:t>
      </w:r>
      <w:r w:rsidRPr="00B04609">
        <w:rPr>
          <w:sz w:val="27"/>
          <w:szCs w:val="27"/>
        </w:rPr>
        <w:tab/>
      </w:r>
      <w:r w:rsidRPr="00B04609">
        <w:rPr>
          <w:sz w:val="27"/>
          <w:szCs w:val="27"/>
        </w:rPr>
        <w:tab/>
        <w:t xml:space="preserve">  </w:t>
      </w:r>
    </w:p>
    <w:p w:rsidR="00032F7A" w:rsidRDefault="00032F7A" w:rsidP="00032F7A">
      <w:pPr>
        <w:jc w:val="both"/>
      </w:pPr>
    </w:p>
    <w:p w:rsidR="00A47333" w:rsidRDefault="00A47333"/>
    <w:sectPr w:rsidR="00A47333" w:rsidSect="009A3132">
      <w:footerReference w:type="even" r:id="rId7"/>
      <w:footerReference w:type="default" r:id="rId8"/>
      <w:pgSz w:w="12240" w:h="15840"/>
      <w:pgMar w:top="899" w:right="1134" w:bottom="71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A2" w:rsidRDefault="00BB59A2" w:rsidP="00183716">
      <w:r>
        <w:separator/>
      </w:r>
    </w:p>
  </w:endnote>
  <w:endnote w:type="continuationSeparator" w:id="0">
    <w:p w:rsidR="00BB59A2" w:rsidRDefault="00BB59A2" w:rsidP="0018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99" w:rsidRDefault="00CA054F" w:rsidP="00CD1966">
    <w:pPr>
      <w:pStyle w:val="Footer"/>
      <w:framePr w:wrap="around" w:vAnchor="text" w:hAnchor="margin" w:xAlign="right" w:y="1"/>
      <w:rPr>
        <w:rStyle w:val="PageNumber"/>
      </w:rPr>
    </w:pPr>
    <w:r>
      <w:rPr>
        <w:rStyle w:val="PageNumber"/>
      </w:rPr>
      <w:fldChar w:fldCharType="begin"/>
    </w:r>
    <w:r w:rsidR="00032F7A">
      <w:rPr>
        <w:rStyle w:val="PageNumber"/>
      </w:rPr>
      <w:instrText xml:space="preserve">PAGE  </w:instrText>
    </w:r>
    <w:r>
      <w:rPr>
        <w:rStyle w:val="PageNumber"/>
      </w:rPr>
      <w:fldChar w:fldCharType="end"/>
    </w:r>
  </w:p>
  <w:p w:rsidR="00340999" w:rsidRDefault="00BB59A2" w:rsidP="00CD19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99" w:rsidRDefault="00CA054F" w:rsidP="00CD1966">
    <w:pPr>
      <w:pStyle w:val="Footer"/>
      <w:framePr w:wrap="around" w:vAnchor="text" w:hAnchor="margin" w:xAlign="right" w:y="1"/>
      <w:rPr>
        <w:rStyle w:val="PageNumber"/>
      </w:rPr>
    </w:pPr>
    <w:r>
      <w:rPr>
        <w:rStyle w:val="PageNumber"/>
      </w:rPr>
      <w:fldChar w:fldCharType="begin"/>
    </w:r>
    <w:r w:rsidR="00032F7A">
      <w:rPr>
        <w:rStyle w:val="PageNumber"/>
      </w:rPr>
      <w:instrText xml:space="preserve">PAGE  </w:instrText>
    </w:r>
    <w:r>
      <w:rPr>
        <w:rStyle w:val="PageNumber"/>
      </w:rPr>
      <w:fldChar w:fldCharType="separate"/>
    </w:r>
    <w:r w:rsidR="00685345">
      <w:rPr>
        <w:rStyle w:val="PageNumber"/>
        <w:noProof/>
      </w:rPr>
      <w:t>5</w:t>
    </w:r>
    <w:r>
      <w:rPr>
        <w:rStyle w:val="PageNumber"/>
      </w:rPr>
      <w:fldChar w:fldCharType="end"/>
    </w:r>
  </w:p>
  <w:p w:rsidR="00340999" w:rsidRDefault="00BB59A2" w:rsidP="00CD19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A2" w:rsidRDefault="00BB59A2" w:rsidP="00183716">
      <w:r>
        <w:separator/>
      </w:r>
    </w:p>
  </w:footnote>
  <w:footnote w:type="continuationSeparator" w:id="0">
    <w:p w:rsidR="00BB59A2" w:rsidRDefault="00BB59A2" w:rsidP="0018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7A"/>
    <w:rsid w:val="00032F7A"/>
    <w:rsid w:val="00060A13"/>
    <w:rsid w:val="00120CA7"/>
    <w:rsid w:val="0016796A"/>
    <w:rsid w:val="00183716"/>
    <w:rsid w:val="00253FB4"/>
    <w:rsid w:val="003920E8"/>
    <w:rsid w:val="003D0223"/>
    <w:rsid w:val="00457151"/>
    <w:rsid w:val="00545BD7"/>
    <w:rsid w:val="00685345"/>
    <w:rsid w:val="006A6088"/>
    <w:rsid w:val="0074032E"/>
    <w:rsid w:val="00894955"/>
    <w:rsid w:val="00966F16"/>
    <w:rsid w:val="00976544"/>
    <w:rsid w:val="009A6F8D"/>
    <w:rsid w:val="009D6B02"/>
    <w:rsid w:val="009E0358"/>
    <w:rsid w:val="00A47333"/>
    <w:rsid w:val="00B40354"/>
    <w:rsid w:val="00BB3269"/>
    <w:rsid w:val="00BB59A2"/>
    <w:rsid w:val="00CA054F"/>
    <w:rsid w:val="00CA5084"/>
    <w:rsid w:val="00CE3AF8"/>
    <w:rsid w:val="00EC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7A"/>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2F7A"/>
    <w:rPr>
      <w:b/>
      <w:bCs/>
    </w:rPr>
  </w:style>
  <w:style w:type="paragraph" w:styleId="Footer">
    <w:name w:val="footer"/>
    <w:basedOn w:val="Normal"/>
    <w:link w:val="FooterChar"/>
    <w:rsid w:val="00032F7A"/>
    <w:pPr>
      <w:tabs>
        <w:tab w:val="center" w:pos="4320"/>
        <w:tab w:val="right" w:pos="8640"/>
      </w:tabs>
    </w:pPr>
    <w:rPr>
      <w:lang w:val="en-US" w:eastAsia="en-US"/>
    </w:rPr>
  </w:style>
  <w:style w:type="character" w:customStyle="1" w:styleId="FooterChar">
    <w:name w:val="Footer Char"/>
    <w:basedOn w:val="DefaultParagraphFont"/>
    <w:link w:val="Footer"/>
    <w:rsid w:val="00032F7A"/>
    <w:rPr>
      <w:rFonts w:ascii="Times New Roman" w:eastAsia="Times New Roman" w:hAnsi="Times New Roman" w:cs="Times New Roman"/>
      <w:sz w:val="28"/>
      <w:szCs w:val="28"/>
    </w:rPr>
  </w:style>
  <w:style w:type="character" w:styleId="PageNumber">
    <w:name w:val="page number"/>
    <w:basedOn w:val="DefaultParagraphFont"/>
    <w:rsid w:val="00032F7A"/>
  </w:style>
  <w:style w:type="paragraph" w:customStyle="1" w:styleId="CharCharCharChar">
    <w:name w:val="Char Char Char Char"/>
    <w:basedOn w:val="Normal"/>
    <w:rsid w:val="00032F7A"/>
    <w:pPr>
      <w:spacing w:after="160" w:line="240" w:lineRule="exact"/>
    </w:pPr>
    <w:rPr>
      <w:rFonts w:ascii="Verdana" w:eastAsia="SimSun" w:hAnsi="Verdana" w:cs="Verdana"/>
      <w:sz w:val="20"/>
      <w:szCs w:val="20"/>
      <w:lang w:val="en-US" w:eastAsia="en-US"/>
    </w:rPr>
  </w:style>
  <w:style w:type="table" w:styleId="TableGrid">
    <w:name w:val="Table Grid"/>
    <w:basedOn w:val="TableNormal"/>
    <w:rsid w:val="00032F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7A"/>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2F7A"/>
    <w:rPr>
      <w:b/>
      <w:bCs/>
    </w:rPr>
  </w:style>
  <w:style w:type="paragraph" w:styleId="Footer">
    <w:name w:val="footer"/>
    <w:basedOn w:val="Normal"/>
    <w:link w:val="FooterChar"/>
    <w:rsid w:val="00032F7A"/>
    <w:pPr>
      <w:tabs>
        <w:tab w:val="center" w:pos="4320"/>
        <w:tab w:val="right" w:pos="8640"/>
      </w:tabs>
    </w:pPr>
    <w:rPr>
      <w:lang w:val="en-US" w:eastAsia="en-US"/>
    </w:rPr>
  </w:style>
  <w:style w:type="character" w:customStyle="1" w:styleId="FooterChar">
    <w:name w:val="Footer Char"/>
    <w:basedOn w:val="DefaultParagraphFont"/>
    <w:link w:val="Footer"/>
    <w:rsid w:val="00032F7A"/>
    <w:rPr>
      <w:rFonts w:ascii="Times New Roman" w:eastAsia="Times New Roman" w:hAnsi="Times New Roman" w:cs="Times New Roman"/>
      <w:sz w:val="28"/>
      <w:szCs w:val="28"/>
    </w:rPr>
  </w:style>
  <w:style w:type="character" w:styleId="PageNumber">
    <w:name w:val="page number"/>
    <w:basedOn w:val="DefaultParagraphFont"/>
    <w:rsid w:val="00032F7A"/>
  </w:style>
  <w:style w:type="paragraph" w:customStyle="1" w:styleId="CharCharCharChar">
    <w:name w:val="Char Char Char Char"/>
    <w:basedOn w:val="Normal"/>
    <w:rsid w:val="00032F7A"/>
    <w:pPr>
      <w:spacing w:after="160" w:line="240" w:lineRule="exact"/>
    </w:pPr>
    <w:rPr>
      <w:rFonts w:ascii="Verdana" w:eastAsia="SimSun" w:hAnsi="Verdana" w:cs="Verdana"/>
      <w:sz w:val="20"/>
      <w:szCs w:val="20"/>
      <w:lang w:val="en-US" w:eastAsia="en-US"/>
    </w:rPr>
  </w:style>
  <w:style w:type="table" w:styleId="TableGrid">
    <w:name w:val="Table Grid"/>
    <w:basedOn w:val="TableNormal"/>
    <w:rsid w:val="00032F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2</cp:revision>
  <cp:lastPrinted>2020-12-04T06:46:00Z</cp:lastPrinted>
  <dcterms:created xsi:type="dcterms:W3CDTF">2020-12-07T06:46:00Z</dcterms:created>
  <dcterms:modified xsi:type="dcterms:W3CDTF">2020-12-07T06:46:00Z</dcterms:modified>
</cp:coreProperties>
</file>