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2" w:type="dxa"/>
        <w:tblCellSpacing w:w="0" w:type="dxa"/>
        <w:tblInd w:w="118" w:type="dxa"/>
        <w:shd w:val="clear" w:color="auto" w:fill="FFFFFF"/>
        <w:tblCellMar>
          <w:left w:w="0" w:type="dxa"/>
          <w:right w:w="0" w:type="dxa"/>
        </w:tblCellMar>
        <w:tblLook w:val="04A0"/>
      </w:tblPr>
      <w:tblGrid>
        <w:gridCol w:w="3534"/>
        <w:gridCol w:w="5708"/>
      </w:tblGrid>
      <w:tr w:rsidR="00270A9D" w:rsidRPr="00DD5271" w:rsidTr="002A4AB4">
        <w:trPr>
          <w:trHeight w:val="889"/>
          <w:tblCellSpacing w:w="0" w:type="dxa"/>
        </w:trPr>
        <w:tc>
          <w:tcPr>
            <w:tcW w:w="3534" w:type="dxa"/>
            <w:shd w:val="clear" w:color="auto" w:fill="FFFFFF"/>
            <w:tcMar>
              <w:top w:w="0" w:type="dxa"/>
              <w:left w:w="108" w:type="dxa"/>
              <w:bottom w:w="0" w:type="dxa"/>
              <w:right w:w="108" w:type="dxa"/>
            </w:tcMar>
            <w:hideMark/>
          </w:tcPr>
          <w:p w:rsidR="00270A9D" w:rsidRPr="00DD5271" w:rsidRDefault="00CD6003" w:rsidP="002A4AB4">
            <w:pPr>
              <w:spacing w:before="120" w:after="120" w:line="180" w:lineRule="atLeast"/>
              <w:jc w:val="center"/>
              <w:rPr>
                <w:rFonts w:ascii="Times New Roman" w:eastAsia="Times New Roman" w:hAnsi="Times New Roman"/>
                <w:sz w:val="26"/>
                <w:szCs w:val="26"/>
              </w:rPr>
            </w:pPr>
            <w:bookmarkStart w:id="0" w:name="loai_2"/>
            <w:r w:rsidRPr="00CD6003">
              <w:rPr>
                <w:rFonts w:ascii="Times New Roman" w:eastAsia="Times New Roman" w:hAnsi="Times New Roman"/>
                <w:b/>
                <w:bCs/>
                <w:noProof/>
                <w:sz w:val="26"/>
                <w:szCs w:val="26"/>
              </w:rPr>
              <w:pict>
                <v:line id="Straight Connector 3" o:spid="_x0000_s1027" style="position:absolute;left:0;text-align:left;flip:y;z-index:251664384;visibility:visible" from="38.35pt,36.25pt" to="126.2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1rdIgIAAEA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MMuy6WwxxYjefAnJA0RINNb5D1x3KBgFlkIF&#10;AUlOjs/OB0q/QsKx0hshZRwCqVAPKmTvpjHBaSlYcIYwZ5t9KS06kjBG8Yv1gecxzOqDYhGs5YSt&#10;r7YnQl5suFyqgAelAJ2rdZmT74t0sZ6v55PBZDRbDyZpVQ3eb8rJYLYBStW4Kssq+xGoZZO8FYxx&#10;FdjdZjab/N1MXF/PZdruU3uXIXmNHvUCsrd/JB27Ghp5GYm9ZuetvXUbxjQGX59UeAePe7AfH/7q&#10;JwAAAP//AwBQSwMEFAAGAAgAAAAhAMU4TjbcAAAACAEAAA8AAABkcnMvZG93bnJldi54bWxMj0FP&#10;wzAMhe9I/IfISNxYsoxuqDSd0BAnTgykccwa01RrnKrJtu7fY8QBTpb9np6/V62n0IsTjqmLZGA+&#10;UyCQmug6ag18vL/cPYBI2ZKzfSQ0cMEE6/r6qrKli2d6w9M2t4JDKJXWgM95KKVMjcdg0ywOSKx9&#10;xTHYzOvYSjfaM4eHXmqlljLYjviDtwNuPDaH7TEYeG4uRfE5LNqFmm92Pqidfj2QMbc309MjiIxT&#10;/jPDDz6jQ81M+3gkl0RvYLVcsZOnLkCwrgt9D2L/e5B1Jf8XqL8BAAD//wMAUEsBAi0AFAAGAAgA&#10;AAAhALaDOJL+AAAA4QEAABMAAAAAAAAAAAAAAAAAAAAAAFtDb250ZW50X1R5cGVzXS54bWxQSwEC&#10;LQAUAAYACAAAACEAOP0h/9YAAACUAQAACwAAAAAAAAAAAAAAAAAvAQAAX3JlbHMvLnJlbHNQSwEC&#10;LQAUAAYACAAAACEAqi9a3SICAABABAAADgAAAAAAAAAAAAAAAAAuAgAAZHJzL2Uyb0RvYy54bWxQ&#10;SwECLQAUAAYACAAAACEAxThONtwAAAAIAQAADwAAAAAAAAAAAAAAAAB8BAAAZHJzL2Rvd25yZXYu&#10;eG1sUEsFBgAAAAAEAAQA8wAAAIUFAAAAAA==&#10;" strokeweight=".25pt"/>
              </w:pict>
            </w:r>
            <w:r w:rsidR="00270A9D" w:rsidRPr="00DD5271">
              <w:rPr>
                <w:rFonts w:ascii="Times New Roman" w:eastAsia="Times New Roman" w:hAnsi="Times New Roman"/>
                <w:b/>
                <w:bCs/>
                <w:sz w:val="26"/>
                <w:szCs w:val="26"/>
              </w:rPr>
              <w:t>ỦY BAN NHÂN DÂN</w:t>
            </w:r>
            <w:r w:rsidR="00270A9D" w:rsidRPr="00DD5271">
              <w:rPr>
                <w:rFonts w:ascii="Times New Roman" w:eastAsia="Times New Roman" w:hAnsi="Times New Roman"/>
                <w:b/>
                <w:bCs/>
                <w:sz w:val="26"/>
                <w:szCs w:val="26"/>
              </w:rPr>
              <w:br/>
              <w:t>TỈNH THỪA THIÊN HUẾ</w:t>
            </w:r>
          </w:p>
        </w:tc>
        <w:tc>
          <w:tcPr>
            <w:tcW w:w="5708" w:type="dxa"/>
            <w:shd w:val="clear" w:color="auto" w:fill="FFFFFF"/>
            <w:tcMar>
              <w:top w:w="0" w:type="dxa"/>
              <w:left w:w="108" w:type="dxa"/>
              <w:bottom w:w="0" w:type="dxa"/>
              <w:right w:w="108" w:type="dxa"/>
            </w:tcMar>
            <w:hideMark/>
          </w:tcPr>
          <w:p w:rsidR="00270A9D" w:rsidRPr="00DD5271" w:rsidRDefault="00CD6003" w:rsidP="002A4AB4">
            <w:pPr>
              <w:spacing w:before="120" w:after="120" w:line="180" w:lineRule="atLeast"/>
              <w:jc w:val="center"/>
              <w:rPr>
                <w:rFonts w:ascii="Times New Roman" w:eastAsia="Times New Roman" w:hAnsi="Times New Roman"/>
                <w:sz w:val="26"/>
                <w:szCs w:val="26"/>
              </w:rPr>
            </w:pPr>
            <w:r w:rsidRPr="00CD6003">
              <w:rPr>
                <w:rFonts w:ascii="Times New Roman" w:eastAsia="Times New Roman" w:hAnsi="Times New Roman"/>
                <w:b/>
                <w:bCs/>
                <w:noProof/>
                <w:sz w:val="26"/>
                <w:szCs w:val="24"/>
              </w:rPr>
              <w:pict>
                <v:line id="Straight Connector 2" o:spid="_x0000_s1028" style="position:absolute;left:0;text-align:left;flip:y;z-index:251665408;visibility:visible;mso-position-horizontal-relative:text;mso-position-vertical-relative:text" from="56.05pt,37.1pt" to="215.0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by0IgIAAEAEAAAOAAAAZHJzL2Uyb0RvYy54bWysU02P2yAQvVfqf0DcE9uJu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RYiScYKdJD&#10;i7beEtF2HlVaKRBQWzQJOg3GFRBeqY0NldKj2ponTb85pHTVEdXyyPflZAAkCxnJq5SwcQZu2w2f&#10;NIMYsvc6inZsbI8aKczXkBjAQRh0jF063brEjx5ROASh5tMUmkmvvoQUASIkGuv8R657FIwSS6GC&#10;gKQghyfnA6VfIeFY6bWQMg6BVGgo8TR7/y4mOC0FC84Q5my7q6RFBxLGKH6xPvDch1m9VyyCdZyw&#10;1cX2RMizDZdLFfCgFKBzsc5z8n2ezlez1Swf5ZOH1ShP63r0YV3lo4c1UKqndVXV2Y9ALcuLTjDG&#10;VWB3ndks/7uZuLye87TdpvYmQ/IaPeoFZK//SDp2NTTyPBI7zU4be+02jGkMvjyp8A7u92DfP/zl&#10;TwAAAP//AwBQSwMEFAAGAAgAAAAhAJpEbQrbAAAACQEAAA8AAABkcnMvZG93bnJldi54bWxMj8Fu&#10;wjAMhu+TeIfIk3aDpAW2qWuKENNOOw0msWNovKaicaomQHn7edqBHX/71+fP5Wr0nTjjENtAGrKZ&#10;AoFUB9tSo+Fz9zZ9BhGTIWu6QKjhihFW1eSuNIUNF/rA8zY1giEUC6PBpdQXUsbaoTdxFnok3n2H&#10;wZvEcWikHcyF4b6TuVKP0puW+IIzPW4c1sftyWt4ra/L5Vc/b+Yq2+ydV/v8/UhaP9yP6xcQCcd0&#10;K8OvPqtDxU6HcCIbRcc5yzOuanha5CC4sGAYiMPfQFal/P9B9QMAAP//AwBQSwECLQAUAAYACAAA&#10;ACEAtoM4kv4AAADhAQAAEwAAAAAAAAAAAAAAAAAAAAAAW0NvbnRlbnRfVHlwZXNdLnhtbFBLAQIt&#10;ABQABgAIAAAAIQA4/SH/1gAAAJQBAAALAAAAAAAAAAAAAAAAAC8BAABfcmVscy8ucmVsc1BLAQIt&#10;ABQABgAIAAAAIQA9Uby0IgIAAEAEAAAOAAAAAAAAAAAAAAAAAC4CAABkcnMvZTJvRG9jLnhtbFBL&#10;AQItABQABgAIAAAAIQCaRG0K2wAAAAkBAAAPAAAAAAAAAAAAAAAAAHwEAABkcnMvZG93bnJldi54&#10;bWxQSwUGAAAAAAQABADzAAAAhAUAAAAA&#10;" strokeweight=".25pt"/>
              </w:pict>
            </w:r>
            <w:r w:rsidR="00270A9D" w:rsidRPr="000F09E6">
              <w:rPr>
                <w:rFonts w:ascii="Times New Roman" w:eastAsia="Times New Roman" w:hAnsi="Times New Roman"/>
                <w:b/>
                <w:bCs/>
                <w:sz w:val="26"/>
                <w:szCs w:val="24"/>
                <w:lang w:val="vi-VN"/>
              </w:rPr>
              <w:t>CỘNG HÒA XÃ HỘI CHỦ NGHĨA VIỆT NAM</w:t>
            </w:r>
            <w:r w:rsidR="00270A9D" w:rsidRPr="00DD5271">
              <w:rPr>
                <w:rFonts w:ascii="Times New Roman" w:eastAsia="Times New Roman" w:hAnsi="Times New Roman"/>
                <w:b/>
                <w:bCs/>
                <w:sz w:val="26"/>
                <w:szCs w:val="26"/>
                <w:lang w:val="vi-VN"/>
              </w:rPr>
              <w:br/>
              <w:t>Độc lập - Tự do - Hạnh phúc </w:t>
            </w:r>
          </w:p>
        </w:tc>
      </w:tr>
    </w:tbl>
    <w:p w:rsidR="00270A9D" w:rsidRDefault="00270A9D" w:rsidP="00794D5C">
      <w:pPr>
        <w:shd w:val="clear" w:color="auto" w:fill="FFFFFF"/>
        <w:spacing w:after="0" w:line="240" w:lineRule="auto"/>
        <w:jc w:val="center"/>
        <w:rPr>
          <w:rFonts w:ascii="Times New Roman" w:eastAsia="Times New Roman" w:hAnsi="Times New Roman"/>
          <w:b/>
          <w:bCs/>
          <w:sz w:val="28"/>
          <w:szCs w:val="28"/>
        </w:rPr>
      </w:pPr>
    </w:p>
    <w:p w:rsidR="00794D5C" w:rsidRPr="00DD5271" w:rsidRDefault="00794D5C" w:rsidP="00270A9D">
      <w:pPr>
        <w:shd w:val="clear" w:color="auto" w:fill="FFFFFF"/>
        <w:spacing w:after="0" w:line="240" w:lineRule="auto"/>
        <w:jc w:val="center"/>
        <w:rPr>
          <w:rFonts w:ascii="Times New Roman" w:eastAsia="Times New Roman" w:hAnsi="Times New Roman"/>
          <w:b/>
          <w:bCs/>
          <w:sz w:val="28"/>
          <w:szCs w:val="28"/>
          <w:lang w:val="vi-VN"/>
        </w:rPr>
      </w:pPr>
      <w:r w:rsidRPr="00DD5271">
        <w:rPr>
          <w:rFonts w:ascii="Times New Roman" w:eastAsia="Times New Roman" w:hAnsi="Times New Roman"/>
          <w:b/>
          <w:bCs/>
          <w:sz w:val="28"/>
          <w:szCs w:val="28"/>
          <w:lang w:val="vi-VN"/>
        </w:rPr>
        <w:t>QUY CHẾ</w:t>
      </w:r>
      <w:bookmarkEnd w:id="0"/>
    </w:p>
    <w:p w:rsidR="004D05EE" w:rsidRDefault="007765B7" w:rsidP="00270A9D">
      <w:pPr>
        <w:shd w:val="clear" w:color="auto" w:fill="FFFFFF"/>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Q</w:t>
      </w:r>
      <w:r w:rsidR="001E2FB6" w:rsidRPr="001E2FB6">
        <w:rPr>
          <w:rFonts w:ascii="Times New Roman" w:eastAsia="Times New Roman" w:hAnsi="Times New Roman"/>
          <w:b/>
          <w:sz w:val="28"/>
          <w:szCs w:val="28"/>
        </w:rPr>
        <w:t xml:space="preserve">uản lý, vận hành và sử dụng phần mềm quản lý thông tin </w:t>
      </w:r>
    </w:p>
    <w:p w:rsidR="004D05EE" w:rsidRDefault="001E2FB6" w:rsidP="00270A9D">
      <w:pPr>
        <w:shd w:val="clear" w:color="auto" w:fill="FFFFFF"/>
        <w:spacing w:after="0" w:line="240" w:lineRule="auto"/>
        <w:jc w:val="center"/>
        <w:rPr>
          <w:rFonts w:ascii="Times New Roman" w:eastAsia="Times New Roman" w:hAnsi="Times New Roman"/>
          <w:b/>
          <w:sz w:val="28"/>
          <w:szCs w:val="28"/>
        </w:rPr>
      </w:pPr>
      <w:r w:rsidRPr="001E2FB6">
        <w:rPr>
          <w:rFonts w:ascii="Times New Roman" w:eastAsia="Times New Roman" w:hAnsi="Times New Roman"/>
          <w:b/>
          <w:sz w:val="28"/>
          <w:szCs w:val="28"/>
        </w:rPr>
        <w:t xml:space="preserve">người nghiện, người sử dụng trái phép chất ma túy </w:t>
      </w:r>
    </w:p>
    <w:p w:rsidR="001B3862" w:rsidRDefault="001E2FB6" w:rsidP="00270A9D">
      <w:pPr>
        <w:shd w:val="clear" w:color="auto" w:fill="FFFFFF"/>
        <w:spacing w:after="0" w:line="240" w:lineRule="auto"/>
        <w:jc w:val="center"/>
        <w:rPr>
          <w:rFonts w:ascii="Times New Roman" w:eastAsia="Times New Roman" w:hAnsi="Times New Roman"/>
          <w:i/>
          <w:iCs/>
          <w:sz w:val="28"/>
          <w:szCs w:val="28"/>
        </w:rPr>
      </w:pPr>
      <w:r w:rsidRPr="001E2FB6">
        <w:rPr>
          <w:rFonts w:ascii="Times New Roman" w:eastAsia="Times New Roman" w:hAnsi="Times New Roman"/>
          <w:b/>
          <w:sz w:val="28"/>
          <w:szCs w:val="28"/>
        </w:rPr>
        <w:t>trên địa bàn tỉnh Thừa Thiên Huế</w:t>
      </w:r>
      <w:r w:rsidR="00794D5C" w:rsidRPr="00DD5271">
        <w:rPr>
          <w:rFonts w:ascii="Times New Roman" w:eastAsia="Times New Roman" w:hAnsi="Times New Roman"/>
          <w:sz w:val="28"/>
          <w:szCs w:val="28"/>
        </w:rPr>
        <w:br/>
      </w:r>
      <w:r w:rsidR="00794D5C" w:rsidRPr="00DD5271">
        <w:rPr>
          <w:rFonts w:ascii="Times New Roman" w:eastAsia="Times New Roman" w:hAnsi="Times New Roman"/>
          <w:i/>
          <w:iCs/>
          <w:sz w:val="28"/>
          <w:szCs w:val="28"/>
          <w:lang w:val="vi-VN"/>
        </w:rPr>
        <w:t>(</w:t>
      </w:r>
      <w:r w:rsidR="001B3862" w:rsidRPr="00DD5271">
        <w:rPr>
          <w:rFonts w:ascii="Times New Roman" w:eastAsia="Times New Roman" w:hAnsi="Times New Roman"/>
          <w:i/>
          <w:iCs/>
          <w:sz w:val="28"/>
          <w:szCs w:val="28"/>
          <w:lang w:val="vi-VN"/>
        </w:rPr>
        <w:t xml:space="preserve">Kèm </w:t>
      </w:r>
      <w:r w:rsidR="00794D5C" w:rsidRPr="00DD5271">
        <w:rPr>
          <w:rFonts w:ascii="Times New Roman" w:eastAsia="Times New Roman" w:hAnsi="Times New Roman"/>
          <w:i/>
          <w:iCs/>
          <w:sz w:val="28"/>
          <w:szCs w:val="28"/>
          <w:lang w:val="vi-VN"/>
        </w:rPr>
        <w:t xml:space="preserve">theo Quyết định số         /QĐ-UBND ngày    </w:t>
      </w:r>
      <w:r w:rsidR="001B3862">
        <w:rPr>
          <w:rFonts w:ascii="Times New Roman" w:eastAsia="Times New Roman" w:hAnsi="Times New Roman"/>
          <w:i/>
          <w:iCs/>
          <w:sz w:val="28"/>
          <w:szCs w:val="28"/>
        </w:rPr>
        <w:t xml:space="preserve">  </w:t>
      </w:r>
      <w:r w:rsidR="00794D5C" w:rsidRPr="00DD5271">
        <w:rPr>
          <w:rFonts w:ascii="Times New Roman" w:eastAsia="Times New Roman" w:hAnsi="Times New Roman"/>
          <w:i/>
          <w:iCs/>
          <w:sz w:val="28"/>
          <w:szCs w:val="28"/>
          <w:lang w:val="vi-VN"/>
        </w:rPr>
        <w:t>tháng</w:t>
      </w:r>
      <w:r w:rsidR="00292C1C">
        <w:rPr>
          <w:rFonts w:ascii="Times New Roman" w:eastAsia="Times New Roman" w:hAnsi="Times New Roman"/>
          <w:i/>
          <w:iCs/>
          <w:sz w:val="28"/>
          <w:szCs w:val="28"/>
        </w:rPr>
        <w:t xml:space="preserve"> </w:t>
      </w:r>
      <w:r w:rsidR="00497D00">
        <w:rPr>
          <w:rFonts w:ascii="Times New Roman" w:eastAsia="Times New Roman" w:hAnsi="Times New Roman"/>
          <w:i/>
          <w:iCs/>
          <w:sz w:val="28"/>
          <w:szCs w:val="28"/>
        </w:rPr>
        <w:t>4</w:t>
      </w:r>
      <w:r w:rsidR="00292C1C">
        <w:rPr>
          <w:rFonts w:ascii="Times New Roman" w:eastAsia="Times New Roman" w:hAnsi="Times New Roman"/>
          <w:i/>
          <w:iCs/>
          <w:sz w:val="28"/>
          <w:szCs w:val="28"/>
        </w:rPr>
        <w:t xml:space="preserve"> </w:t>
      </w:r>
      <w:r w:rsidR="00794D5C" w:rsidRPr="00DD5271">
        <w:rPr>
          <w:rFonts w:ascii="Times New Roman" w:eastAsia="Times New Roman" w:hAnsi="Times New Roman"/>
          <w:i/>
          <w:iCs/>
          <w:sz w:val="28"/>
          <w:szCs w:val="28"/>
          <w:lang w:val="vi-VN"/>
        </w:rPr>
        <w:t xml:space="preserve">năm 2020 </w:t>
      </w:r>
    </w:p>
    <w:p w:rsidR="00794D5C" w:rsidRPr="00DD5271" w:rsidRDefault="00794D5C" w:rsidP="00270A9D">
      <w:pPr>
        <w:shd w:val="clear" w:color="auto" w:fill="FFFFFF"/>
        <w:spacing w:after="0" w:line="240" w:lineRule="auto"/>
        <w:jc w:val="center"/>
        <w:rPr>
          <w:rFonts w:ascii="Times New Roman" w:eastAsia="Times New Roman" w:hAnsi="Times New Roman"/>
          <w:sz w:val="28"/>
          <w:szCs w:val="28"/>
        </w:rPr>
      </w:pPr>
      <w:r w:rsidRPr="00DD5271">
        <w:rPr>
          <w:rFonts w:ascii="Times New Roman" w:eastAsia="Times New Roman" w:hAnsi="Times New Roman"/>
          <w:i/>
          <w:iCs/>
          <w:sz w:val="28"/>
          <w:szCs w:val="28"/>
          <w:lang w:val="vi-VN"/>
        </w:rPr>
        <w:t>của Ủy ban nhân dân t</w:t>
      </w:r>
      <w:r w:rsidRPr="00DD5271">
        <w:rPr>
          <w:rFonts w:ascii="Times New Roman" w:eastAsia="Times New Roman" w:hAnsi="Times New Roman"/>
          <w:i/>
          <w:iCs/>
          <w:sz w:val="28"/>
          <w:szCs w:val="28"/>
        </w:rPr>
        <w:t>ỉ</w:t>
      </w:r>
      <w:r w:rsidRPr="00DD5271">
        <w:rPr>
          <w:rFonts w:ascii="Times New Roman" w:eastAsia="Times New Roman" w:hAnsi="Times New Roman"/>
          <w:i/>
          <w:iCs/>
          <w:sz w:val="28"/>
          <w:szCs w:val="28"/>
          <w:lang w:val="vi-VN"/>
        </w:rPr>
        <w:t>nh Thừa Thiên Huế)</w:t>
      </w:r>
    </w:p>
    <w:p w:rsidR="00794D5C" w:rsidRPr="00DD5271" w:rsidRDefault="00CD6003" w:rsidP="00D36BD6">
      <w:pPr>
        <w:shd w:val="clear" w:color="auto" w:fill="FFFFFF"/>
        <w:spacing w:after="0" w:line="360" w:lineRule="auto"/>
        <w:jc w:val="center"/>
        <w:rPr>
          <w:rFonts w:ascii="Times New Roman" w:eastAsia="Times New Roman" w:hAnsi="Times New Roman"/>
          <w:b/>
          <w:bCs/>
          <w:sz w:val="28"/>
          <w:szCs w:val="28"/>
          <w:lang w:val="vi-VN"/>
        </w:rPr>
      </w:pPr>
      <w:bookmarkStart w:id="1" w:name="chuong_1"/>
      <w:r>
        <w:rPr>
          <w:rFonts w:ascii="Times New Roman" w:eastAsia="Times New Roman" w:hAnsi="Times New Roman"/>
          <w:b/>
          <w:bCs/>
          <w:noProof/>
          <w:sz w:val="28"/>
          <w:szCs w:val="28"/>
        </w:rPr>
        <w:pict>
          <v:line id="Straight Connector 4" o:spid="_x0000_s1026" style="position:absolute;left:0;text-align:left;z-index:251662336;visibility:visible;mso-width-relative:margin" from="136.2pt,.3pt" to="313.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SuWtwEAALcDAAAOAAAAZHJzL2Uyb0RvYy54bWysU8Fu2zAMvQ/oPwi6L3aMdBuMOD2kWC/D&#10;FqzrB6iyFAuTRIHSYufvRymJO7TDMBS9yKL03iMfRa9vJmfZQWE04Du+XNScKS+hN37f8Ycfn99/&#10;4iwm4XthwauOH1XkN5urd+sxtKqBAWyvkJGIj+0YOj6kFNqqinJQTsQFBOXpUgM6kSjEfdWjGEnd&#10;2aqp6w/VCNgHBKlipNPb0yXfFH2tlUzftI4qMdtxqi2VFcv6mNdqsxbtHkUYjDyXIV5RhRPGU9JZ&#10;6lYkwX6heSHljESIoNNCgqtAayNV8UBulvUzN/eDCKp4oebEMLcpvp2s/HrYITN9x1eceeHoie4T&#10;CrMfEtuC99RAQLbKfRpDbAm+9Ts8RzHsMJueNLr8JTtsKr09zr1VU2KSDpvm+uOqueZMXu6qJ2LA&#10;mO4UOJY3HbfGZ9uiFYcvMVEygl4gFORCTqnLLh2tymDrvytNVijZsrDLEKmtRXYQ9Pz9z2W2QVoF&#10;mSnaWDuT6n+TzthMU2Ww/pc4o0tG8GkmOuMB/5Y1TZdS9Ql/cX3ymm0/Qn8sD1HaQdNRnJ0nOY/f&#10;n3GhP/1vm98AAAD//wMAUEsDBBQABgAIAAAAIQCSfYiS2gAAAAUBAAAPAAAAZHJzL2Rvd25yZXYu&#10;eG1sTI7BTsMwEETvSPyDtUjcqEOEUkjjVFUlhLggmsLdjbdOir2ObCcNf497osfRjN68aj1bwyb0&#10;oXck4HGRAUNqnepJC/javz48AwtRkpLGEQr4xQDr+vamkqVyZ9rh1ETNEoRCKQV0MQ4l56Ht0Mqw&#10;cANS6o7OWxlT9JorL88Jbg3Ps6zgVvaUHjo54LbD9qcZrQDz7qdvvdWbML7tiub0ecw/9pMQ93fz&#10;ZgUs4hz/x3DRT+pQJ6eDG0kFZgTky/wpTQUUwFJd5MsXYIdL5HXFr+3rPwAAAP//AwBQSwECLQAU&#10;AAYACAAAACEAtoM4kv4AAADhAQAAEwAAAAAAAAAAAAAAAAAAAAAAW0NvbnRlbnRfVHlwZXNdLnht&#10;bFBLAQItABQABgAIAAAAIQA4/SH/1gAAAJQBAAALAAAAAAAAAAAAAAAAAC8BAABfcmVscy8ucmVs&#10;c1BLAQItABQABgAIAAAAIQCh5SuWtwEAALcDAAAOAAAAAAAAAAAAAAAAAC4CAABkcnMvZTJvRG9j&#10;LnhtbFBLAQItABQABgAIAAAAIQCSfYiS2gAAAAUBAAAPAAAAAAAAAAAAAAAAABEEAABkcnMvZG93&#10;bnJldi54bWxQSwUGAAAAAAQABADzAAAAGAUAAAAA&#10;" strokecolor="black [3200]" strokeweight=".5pt">
            <v:stroke joinstyle="miter"/>
          </v:line>
        </w:pict>
      </w:r>
    </w:p>
    <w:p w:rsidR="00794D5C" w:rsidRPr="00DD5271" w:rsidRDefault="00BE00F7" w:rsidP="008413B7">
      <w:pPr>
        <w:shd w:val="clear" w:color="auto" w:fill="FFFFFF"/>
        <w:spacing w:after="0" w:line="240" w:lineRule="auto"/>
        <w:jc w:val="center"/>
        <w:rPr>
          <w:rFonts w:ascii="Times New Roman" w:eastAsia="Times New Roman" w:hAnsi="Times New Roman"/>
          <w:sz w:val="28"/>
          <w:szCs w:val="28"/>
        </w:rPr>
      </w:pPr>
      <w:r w:rsidRPr="00DD5271">
        <w:rPr>
          <w:rFonts w:ascii="Times New Roman" w:eastAsia="Times New Roman" w:hAnsi="Times New Roman"/>
          <w:b/>
          <w:bCs/>
          <w:sz w:val="28"/>
          <w:szCs w:val="28"/>
        </w:rPr>
        <w:t>C</w:t>
      </w:r>
      <w:r>
        <w:rPr>
          <w:rFonts w:ascii="Times New Roman" w:eastAsia="Times New Roman" w:hAnsi="Times New Roman"/>
          <w:b/>
          <w:bCs/>
          <w:sz w:val="28"/>
          <w:szCs w:val="28"/>
        </w:rPr>
        <w:t>hương</w:t>
      </w:r>
      <w:r w:rsidR="0055205C">
        <w:rPr>
          <w:rFonts w:ascii="Times New Roman" w:eastAsia="Times New Roman" w:hAnsi="Times New Roman"/>
          <w:b/>
          <w:bCs/>
          <w:sz w:val="28"/>
          <w:szCs w:val="28"/>
        </w:rPr>
        <w:t xml:space="preserve"> </w:t>
      </w:r>
      <w:r w:rsidR="00794D5C" w:rsidRPr="00DD5271">
        <w:rPr>
          <w:rFonts w:ascii="Times New Roman" w:eastAsia="Times New Roman" w:hAnsi="Times New Roman"/>
          <w:b/>
          <w:bCs/>
          <w:sz w:val="28"/>
          <w:szCs w:val="28"/>
          <w:lang w:val="vi-VN"/>
        </w:rPr>
        <w:t>I</w:t>
      </w:r>
      <w:bookmarkEnd w:id="1"/>
    </w:p>
    <w:p w:rsidR="00794D5C" w:rsidRDefault="00794D5C" w:rsidP="00D30ACC">
      <w:pPr>
        <w:shd w:val="clear" w:color="auto" w:fill="FFFFFF"/>
        <w:spacing w:after="120" w:line="180" w:lineRule="atLeast"/>
        <w:jc w:val="center"/>
        <w:rPr>
          <w:rFonts w:ascii="Times New Roman" w:eastAsia="Times New Roman" w:hAnsi="Times New Roman"/>
          <w:b/>
          <w:bCs/>
          <w:sz w:val="28"/>
          <w:szCs w:val="28"/>
        </w:rPr>
      </w:pPr>
      <w:r w:rsidRPr="00DD5271">
        <w:rPr>
          <w:rFonts w:ascii="Times New Roman" w:eastAsia="Times New Roman" w:hAnsi="Times New Roman"/>
          <w:b/>
          <w:bCs/>
          <w:sz w:val="28"/>
          <w:szCs w:val="28"/>
        </w:rPr>
        <w:t>QUY ĐỊNH CHUNG</w:t>
      </w:r>
    </w:p>
    <w:p w:rsidR="00D36BD6" w:rsidRDefault="00794D5C" w:rsidP="004C6096">
      <w:pPr>
        <w:shd w:val="clear" w:color="auto" w:fill="FFFFFF"/>
        <w:spacing w:before="100" w:after="0" w:line="240" w:lineRule="auto"/>
        <w:ind w:firstLine="624"/>
        <w:jc w:val="both"/>
        <w:rPr>
          <w:rFonts w:ascii="Times New Roman" w:eastAsia="Times New Roman" w:hAnsi="Times New Roman"/>
          <w:sz w:val="28"/>
          <w:szCs w:val="28"/>
        </w:rPr>
      </w:pPr>
      <w:bookmarkStart w:id="2" w:name="dieu_1_1"/>
      <w:r w:rsidRPr="00656EBB">
        <w:rPr>
          <w:rFonts w:ascii="Times New Roman" w:eastAsia="Times New Roman" w:hAnsi="Times New Roman"/>
          <w:b/>
          <w:bCs/>
          <w:sz w:val="28"/>
          <w:szCs w:val="28"/>
          <w:lang w:val="vi-VN"/>
        </w:rPr>
        <w:t>Điều 1. Phạm vi điều chỉnh</w:t>
      </w:r>
      <w:bookmarkEnd w:id="2"/>
      <w:r w:rsidRPr="00656EBB">
        <w:rPr>
          <w:rFonts w:ascii="Times New Roman" w:eastAsia="Times New Roman" w:hAnsi="Times New Roman"/>
          <w:b/>
          <w:bCs/>
          <w:sz w:val="28"/>
          <w:szCs w:val="28"/>
        </w:rPr>
        <w:t>, đối tượng áp dụng</w:t>
      </w:r>
    </w:p>
    <w:p w:rsidR="00794D5C" w:rsidRPr="00D36BD6" w:rsidRDefault="00794D5C" w:rsidP="004C6096">
      <w:pPr>
        <w:shd w:val="clear" w:color="auto" w:fill="FFFFFF"/>
        <w:spacing w:before="100" w:after="0" w:line="240" w:lineRule="auto"/>
        <w:ind w:firstLine="624"/>
        <w:jc w:val="both"/>
        <w:rPr>
          <w:rFonts w:ascii="Times New Roman" w:eastAsia="Times New Roman" w:hAnsi="Times New Roman"/>
          <w:sz w:val="28"/>
          <w:szCs w:val="28"/>
        </w:rPr>
      </w:pPr>
      <w:r w:rsidRPr="00656EBB">
        <w:rPr>
          <w:rFonts w:ascii="Times New Roman" w:eastAsia="Times New Roman" w:hAnsi="Times New Roman"/>
          <w:sz w:val="28"/>
          <w:szCs w:val="28"/>
        </w:rPr>
        <w:t xml:space="preserve">1. </w:t>
      </w:r>
      <w:r w:rsidRPr="00656EBB">
        <w:rPr>
          <w:rFonts w:ascii="Times New Roman" w:eastAsia="Times New Roman" w:hAnsi="Times New Roman"/>
          <w:sz w:val="28"/>
          <w:szCs w:val="28"/>
          <w:lang w:val="vi-VN"/>
        </w:rPr>
        <w:t xml:space="preserve">Quy chế này quy định việc quản lý, vận hành và sử dụng phần mềm Quản lý </w:t>
      </w:r>
      <w:r w:rsidRPr="00656EBB">
        <w:rPr>
          <w:rFonts w:ascii="Times New Roman" w:eastAsia="Times New Roman" w:hAnsi="Times New Roman"/>
          <w:sz w:val="28"/>
          <w:szCs w:val="28"/>
        </w:rPr>
        <w:t xml:space="preserve">thông tin </w:t>
      </w:r>
      <w:r w:rsidRPr="00656EBB">
        <w:rPr>
          <w:rFonts w:ascii="Times New Roman" w:eastAsia="Times New Roman" w:hAnsi="Times New Roman"/>
          <w:sz w:val="28"/>
          <w:szCs w:val="28"/>
          <w:lang w:val="vi-VN"/>
        </w:rPr>
        <w:t>người nghiện, người sử dụng</w:t>
      </w:r>
      <w:r w:rsidR="001F73E9" w:rsidRPr="00656EBB">
        <w:rPr>
          <w:rFonts w:ascii="Times New Roman" w:eastAsia="Times New Roman" w:hAnsi="Times New Roman"/>
          <w:sz w:val="28"/>
          <w:szCs w:val="28"/>
        </w:rPr>
        <w:t xml:space="preserve"> trái phép</w:t>
      </w:r>
      <w:r w:rsidRPr="00656EBB">
        <w:rPr>
          <w:rFonts w:ascii="Times New Roman" w:eastAsia="Times New Roman" w:hAnsi="Times New Roman"/>
          <w:sz w:val="28"/>
          <w:szCs w:val="28"/>
          <w:lang w:val="vi-VN"/>
        </w:rPr>
        <w:t xml:space="preserve"> ma túy trên địa bàn tỉnh Thừa Thiên Huế.</w:t>
      </w:r>
    </w:p>
    <w:p w:rsidR="00794D5C" w:rsidRPr="00656EBB" w:rsidRDefault="00794D5C" w:rsidP="004C6096">
      <w:pPr>
        <w:shd w:val="clear" w:color="auto" w:fill="FFFFFF"/>
        <w:spacing w:before="100" w:after="0" w:line="240" w:lineRule="auto"/>
        <w:ind w:firstLine="624"/>
        <w:jc w:val="both"/>
        <w:rPr>
          <w:rFonts w:ascii="Times New Roman" w:eastAsia="Times New Roman" w:hAnsi="Times New Roman"/>
          <w:sz w:val="28"/>
          <w:szCs w:val="28"/>
        </w:rPr>
      </w:pPr>
      <w:r w:rsidRPr="00656EBB">
        <w:rPr>
          <w:rFonts w:ascii="Times New Roman" w:hAnsi="Times New Roman"/>
          <w:sz w:val="28"/>
          <w:szCs w:val="28"/>
        </w:rPr>
        <w:t xml:space="preserve">2. Quy chế này được áp dụng đối với </w:t>
      </w:r>
      <w:r w:rsidRPr="00656EBB">
        <w:rPr>
          <w:rFonts w:ascii="Times New Roman" w:hAnsi="Times New Roman"/>
          <w:sz w:val="28"/>
          <w:szCs w:val="28"/>
          <w:lang w:val="vi-VN"/>
        </w:rPr>
        <w:t>các cơ quan, đơn vị, tổ chức, cá nh</w:t>
      </w:r>
      <w:r w:rsidRPr="00656EBB">
        <w:rPr>
          <w:rFonts w:ascii="Times New Roman" w:hAnsi="Times New Roman"/>
          <w:sz w:val="28"/>
          <w:szCs w:val="28"/>
        </w:rPr>
        <w:t>â</w:t>
      </w:r>
      <w:r w:rsidRPr="00656EBB">
        <w:rPr>
          <w:rFonts w:ascii="Times New Roman" w:hAnsi="Times New Roman"/>
          <w:sz w:val="28"/>
          <w:szCs w:val="28"/>
          <w:lang w:val="vi-VN"/>
        </w:rPr>
        <w:t xml:space="preserve">n tham gia </w:t>
      </w:r>
      <w:r w:rsidRPr="00656EBB">
        <w:rPr>
          <w:rFonts w:ascii="Times New Roman" w:eastAsia="Times New Roman" w:hAnsi="Times New Roman"/>
          <w:sz w:val="28"/>
          <w:szCs w:val="28"/>
          <w:lang w:val="vi-VN"/>
        </w:rPr>
        <w:t xml:space="preserve">quản lý, </w:t>
      </w:r>
      <w:r w:rsidR="007765B7" w:rsidRPr="00656EBB">
        <w:rPr>
          <w:rFonts w:ascii="Times New Roman" w:eastAsia="Times New Roman" w:hAnsi="Times New Roman"/>
          <w:sz w:val="28"/>
          <w:szCs w:val="28"/>
        </w:rPr>
        <w:t xml:space="preserve">vận hành, </w:t>
      </w:r>
      <w:r w:rsidRPr="00656EBB">
        <w:rPr>
          <w:rFonts w:ascii="Times New Roman" w:eastAsia="Times New Roman" w:hAnsi="Times New Roman"/>
          <w:sz w:val="28"/>
          <w:szCs w:val="28"/>
          <w:lang w:val="vi-VN"/>
        </w:rPr>
        <w:t>khai thác sử dụng ph</w:t>
      </w:r>
      <w:r w:rsidRPr="00656EBB">
        <w:rPr>
          <w:rFonts w:ascii="Times New Roman" w:eastAsia="Times New Roman" w:hAnsi="Times New Roman"/>
          <w:sz w:val="28"/>
          <w:szCs w:val="28"/>
        </w:rPr>
        <w:t>ầ</w:t>
      </w:r>
      <w:r w:rsidRPr="00656EBB">
        <w:rPr>
          <w:rFonts w:ascii="Times New Roman" w:eastAsia="Times New Roman" w:hAnsi="Times New Roman"/>
          <w:sz w:val="28"/>
          <w:szCs w:val="28"/>
          <w:lang w:val="vi-VN"/>
        </w:rPr>
        <w:t>n m</w:t>
      </w:r>
      <w:r w:rsidRPr="00656EBB">
        <w:rPr>
          <w:rFonts w:ascii="Times New Roman" w:eastAsia="Times New Roman" w:hAnsi="Times New Roman"/>
          <w:sz w:val="28"/>
          <w:szCs w:val="28"/>
        </w:rPr>
        <w:t>ề</w:t>
      </w:r>
      <w:r w:rsidRPr="00656EBB">
        <w:rPr>
          <w:rFonts w:ascii="Times New Roman" w:eastAsia="Times New Roman" w:hAnsi="Times New Roman"/>
          <w:sz w:val="28"/>
          <w:szCs w:val="28"/>
          <w:lang w:val="vi-VN"/>
        </w:rPr>
        <w:t>m.</w:t>
      </w:r>
    </w:p>
    <w:p w:rsidR="00794D5C" w:rsidRPr="00656EBB" w:rsidRDefault="00794D5C" w:rsidP="004C6096">
      <w:pPr>
        <w:shd w:val="clear" w:color="auto" w:fill="FFFFFF"/>
        <w:spacing w:before="100" w:after="0" w:line="240" w:lineRule="auto"/>
        <w:ind w:firstLine="624"/>
        <w:jc w:val="both"/>
        <w:rPr>
          <w:rFonts w:ascii="Times New Roman" w:eastAsia="Times New Roman" w:hAnsi="Times New Roman"/>
          <w:sz w:val="28"/>
          <w:szCs w:val="28"/>
        </w:rPr>
      </w:pPr>
      <w:bookmarkStart w:id="3" w:name="dieu_3"/>
      <w:r w:rsidRPr="00656EBB">
        <w:rPr>
          <w:rFonts w:ascii="Times New Roman" w:eastAsia="Times New Roman" w:hAnsi="Times New Roman"/>
          <w:b/>
          <w:bCs/>
          <w:sz w:val="28"/>
          <w:szCs w:val="28"/>
          <w:lang w:val="vi-VN"/>
        </w:rPr>
        <w:t xml:space="preserve">Điều </w:t>
      </w:r>
      <w:r w:rsidRPr="00656EBB">
        <w:rPr>
          <w:rFonts w:ascii="Times New Roman" w:eastAsia="Times New Roman" w:hAnsi="Times New Roman"/>
          <w:b/>
          <w:bCs/>
          <w:sz w:val="28"/>
          <w:szCs w:val="28"/>
        </w:rPr>
        <w:t>2</w:t>
      </w:r>
      <w:r w:rsidRPr="00656EBB">
        <w:rPr>
          <w:rFonts w:ascii="Times New Roman" w:eastAsia="Times New Roman" w:hAnsi="Times New Roman"/>
          <w:b/>
          <w:bCs/>
          <w:sz w:val="28"/>
          <w:szCs w:val="28"/>
          <w:lang w:val="vi-VN"/>
        </w:rPr>
        <w:t>. Giải thích từ ngữ</w:t>
      </w:r>
      <w:bookmarkEnd w:id="3"/>
    </w:p>
    <w:p w:rsidR="00794D5C" w:rsidRPr="004C6096" w:rsidRDefault="00794D5C" w:rsidP="004C6096">
      <w:pPr>
        <w:shd w:val="clear" w:color="auto" w:fill="FFFFFF"/>
        <w:spacing w:before="100" w:after="0" w:line="240" w:lineRule="auto"/>
        <w:ind w:firstLine="624"/>
        <w:jc w:val="both"/>
        <w:rPr>
          <w:rFonts w:ascii="Times New Roman" w:eastAsia="Times New Roman" w:hAnsi="Times New Roman"/>
          <w:sz w:val="28"/>
          <w:szCs w:val="28"/>
        </w:rPr>
      </w:pPr>
      <w:r w:rsidRPr="004C6096">
        <w:rPr>
          <w:rFonts w:ascii="Times New Roman" w:eastAsia="Times New Roman" w:hAnsi="Times New Roman"/>
          <w:sz w:val="28"/>
          <w:szCs w:val="28"/>
        </w:rPr>
        <w:t xml:space="preserve">1. Người nghiện, người </w:t>
      </w:r>
      <w:r w:rsidR="00112D80" w:rsidRPr="004C6096">
        <w:rPr>
          <w:rFonts w:ascii="Times New Roman" w:eastAsia="Times New Roman" w:hAnsi="Times New Roman"/>
          <w:sz w:val="28"/>
          <w:szCs w:val="28"/>
        </w:rPr>
        <w:t>sử dụng trái phép chất ma túy</w:t>
      </w:r>
      <w:r w:rsidRPr="004C6096">
        <w:rPr>
          <w:rFonts w:ascii="Times New Roman" w:eastAsia="Times New Roman" w:hAnsi="Times New Roman"/>
          <w:sz w:val="28"/>
          <w:szCs w:val="28"/>
        </w:rPr>
        <w:t xml:space="preserve"> tại Quy </w:t>
      </w:r>
      <w:r w:rsidR="007E20C4" w:rsidRPr="004C6096">
        <w:rPr>
          <w:rFonts w:ascii="Times New Roman" w:eastAsia="Times New Roman" w:hAnsi="Times New Roman"/>
          <w:sz w:val="28"/>
          <w:szCs w:val="28"/>
        </w:rPr>
        <w:t>chế</w:t>
      </w:r>
      <w:r w:rsidRPr="004C6096">
        <w:rPr>
          <w:rFonts w:ascii="Times New Roman" w:eastAsia="Times New Roman" w:hAnsi="Times New Roman"/>
          <w:sz w:val="28"/>
          <w:szCs w:val="28"/>
        </w:rPr>
        <w:t xml:space="preserve"> này bao gồm:</w:t>
      </w:r>
    </w:p>
    <w:p w:rsidR="00794D5C" w:rsidRPr="00656EBB" w:rsidRDefault="00ED5085" w:rsidP="004C6096">
      <w:pPr>
        <w:spacing w:before="100" w:after="0" w:line="240" w:lineRule="auto"/>
        <w:ind w:firstLine="624"/>
        <w:jc w:val="both"/>
        <w:rPr>
          <w:rFonts w:ascii="Times New Roman" w:hAnsi="Times New Roman"/>
          <w:sz w:val="28"/>
          <w:szCs w:val="28"/>
        </w:rPr>
      </w:pPr>
      <w:r w:rsidRPr="00656EBB">
        <w:rPr>
          <w:rFonts w:ascii="Times New Roman" w:hAnsi="Times New Roman"/>
          <w:sz w:val="28"/>
          <w:szCs w:val="28"/>
        </w:rPr>
        <w:t xml:space="preserve">- </w:t>
      </w:r>
      <w:r w:rsidR="00794D5C" w:rsidRPr="00656EBB">
        <w:rPr>
          <w:rFonts w:ascii="Times New Roman" w:hAnsi="Times New Roman"/>
          <w:sz w:val="28"/>
          <w:szCs w:val="28"/>
        </w:rPr>
        <w:t>Người nghiện ma túy: là người được người có thẩm quyền xác định tình trạng nghiện ma tuý quy định tại Điều 3 Thông tư liên tịch số 17/2015/TTLT-BYT-BLĐTBXH-BCA của Bộ Y tế, Bộ Lao động - Thương binh và Xã hội, Bộ Công an, kết luận nghiện ma tuý (có phiếu trả lời kết quả về việc xác định tình trạng nghiện); Người đang tham gia điều trị các chất dạng thuốc phiện bằng thuốc thay thế theo Nghị đị</w:t>
      </w:r>
      <w:r w:rsidR="00333565" w:rsidRPr="00656EBB">
        <w:rPr>
          <w:rFonts w:ascii="Times New Roman" w:hAnsi="Times New Roman"/>
          <w:sz w:val="28"/>
          <w:szCs w:val="28"/>
        </w:rPr>
        <w:t>nh 90/2016</w:t>
      </w:r>
      <w:r w:rsidR="00794D5C" w:rsidRPr="00656EBB">
        <w:rPr>
          <w:rFonts w:ascii="Times New Roman" w:hAnsi="Times New Roman"/>
          <w:sz w:val="28"/>
          <w:szCs w:val="28"/>
        </w:rPr>
        <w:t xml:space="preserve">/NĐ-CP của Chính phủ về Quy định điều trị nghiện các chất dạng thuốc phiện bằng thuốc thay thế; Người đang tham gia một trong các hình thức cai nghiện (cai nghiện tại gia đình; tại cộng đồng; cai nghiện </w:t>
      </w:r>
      <w:r w:rsidR="00CE54DB" w:rsidRPr="00656EBB">
        <w:rPr>
          <w:rFonts w:ascii="Times New Roman" w:hAnsi="Times New Roman"/>
          <w:sz w:val="28"/>
          <w:szCs w:val="28"/>
        </w:rPr>
        <w:t xml:space="preserve"> tự nguyện tại các</w:t>
      </w:r>
      <w:r w:rsidR="00794D5C" w:rsidRPr="00656EBB">
        <w:rPr>
          <w:rFonts w:ascii="Times New Roman" w:hAnsi="Times New Roman"/>
          <w:sz w:val="28"/>
          <w:szCs w:val="28"/>
        </w:rPr>
        <w:t xml:space="preserve"> cơ sở cai nghiện</w:t>
      </w:r>
      <w:r w:rsidR="00CE54DB" w:rsidRPr="00656EBB">
        <w:rPr>
          <w:rFonts w:ascii="Times New Roman" w:hAnsi="Times New Roman"/>
          <w:sz w:val="28"/>
          <w:szCs w:val="28"/>
        </w:rPr>
        <w:t xml:space="preserve"> trong và ngoài công lập</w:t>
      </w:r>
      <w:r w:rsidR="00794D5C" w:rsidRPr="00656EBB">
        <w:rPr>
          <w:rFonts w:ascii="Times New Roman" w:hAnsi="Times New Roman"/>
          <w:sz w:val="28"/>
          <w:szCs w:val="28"/>
        </w:rPr>
        <w:t>).</w:t>
      </w:r>
    </w:p>
    <w:p w:rsidR="00D86999" w:rsidRPr="00656EBB" w:rsidRDefault="00ED5085" w:rsidP="004C6096">
      <w:pPr>
        <w:shd w:val="clear" w:color="auto" w:fill="FFFFFF"/>
        <w:spacing w:before="100" w:after="0" w:line="240" w:lineRule="auto"/>
        <w:ind w:firstLine="624"/>
        <w:jc w:val="both"/>
        <w:rPr>
          <w:rFonts w:ascii="Times New Roman" w:hAnsi="Times New Roman"/>
          <w:sz w:val="28"/>
          <w:szCs w:val="28"/>
        </w:rPr>
      </w:pPr>
      <w:r w:rsidRPr="00656EBB">
        <w:rPr>
          <w:rFonts w:ascii="Times New Roman" w:eastAsia="Times New Roman" w:hAnsi="Times New Roman"/>
          <w:sz w:val="28"/>
          <w:szCs w:val="28"/>
        </w:rPr>
        <w:t xml:space="preserve">- </w:t>
      </w:r>
      <w:r w:rsidR="00794D5C" w:rsidRPr="00656EBB">
        <w:rPr>
          <w:rFonts w:ascii="Times New Roman" w:eastAsia="Times New Roman" w:hAnsi="Times New Roman"/>
          <w:sz w:val="28"/>
          <w:szCs w:val="28"/>
        </w:rPr>
        <w:t xml:space="preserve">Người </w:t>
      </w:r>
      <w:r w:rsidR="00112D80" w:rsidRPr="00656EBB">
        <w:rPr>
          <w:rFonts w:ascii="Times New Roman" w:eastAsia="Times New Roman" w:hAnsi="Times New Roman"/>
          <w:sz w:val="28"/>
          <w:szCs w:val="28"/>
        </w:rPr>
        <w:t>sử dụng trái phép chất ma túy</w:t>
      </w:r>
      <w:r w:rsidR="00794D5C" w:rsidRPr="00656EBB">
        <w:rPr>
          <w:rFonts w:ascii="Times New Roman" w:eastAsia="Times New Roman" w:hAnsi="Times New Roman"/>
          <w:sz w:val="28"/>
          <w:szCs w:val="28"/>
        </w:rPr>
        <w:t xml:space="preserve">: </w:t>
      </w:r>
      <w:r w:rsidR="00D86999" w:rsidRPr="00656EBB">
        <w:rPr>
          <w:rFonts w:ascii="Times New Roman" w:hAnsi="Times New Roman"/>
          <w:sz w:val="28"/>
          <w:szCs w:val="28"/>
        </w:rPr>
        <w:t>là người tự ý hoặc nhờ người khác đưa chất ma túy, thuốc gây nghiện, thuốc hướng thần vào cơ thể mình mà không được sự cho phép của cơ quan y tế có thẩm quyề</w:t>
      </w:r>
      <w:r w:rsidRPr="00656EBB">
        <w:rPr>
          <w:rFonts w:ascii="Times New Roman" w:hAnsi="Times New Roman"/>
          <w:sz w:val="28"/>
          <w:szCs w:val="28"/>
        </w:rPr>
        <w:t>n,</w:t>
      </w:r>
      <w:r w:rsidR="00D86999" w:rsidRPr="00656EBB">
        <w:rPr>
          <w:rFonts w:ascii="Times New Roman" w:hAnsi="Times New Roman"/>
          <w:sz w:val="28"/>
          <w:szCs w:val="28"/>
        </w:rPr>
        <w:t xml:space="preserve"> thuộc một trong các trường hợp sau:</w:t>
      </w:r>
    </w:p>
    <w:p w:rsidR="00D86999" w:rsidRPr="00656EBB" w:rsidRDefault="00D86999" w:rsidP="004C6096">
      <w:pPr>
        <w:shd w:val="clear" w:color="auto" w:fill="FFFFFF"/>
        <w:spacing w:before="100" w:after="0" w:line="240" w:lineRule="auto"/>
        <w:ind w:firstLine="624"/>
        <w:jc w:val="both"/>
        <w:rPr>
          <w:rFonts w:ascii="Times New Roman" w:hAnsi="Times New Roman"/>
          <w:sz w:val="28"/>
          <w:szCs w:val="28"/>
        </w:rPr>
      </w:pPr>
      <w:r w:rsidRPr="00656EBB">
        <w:rPr>
          <w:rFonts w:ascii="Times New Roman" w:hAnsi="Times New Roman"/>
          <w:sz w:val="28"/>
          <w:szCs w:val="28"/>
        </w:rPr>
        <w:t>+ Bị bắt quả tang khi đang sử dụng trái phép chất ma túy.</w:t>
      </w:r>
    </w:p>
    <w:p w:rsidR="00D86999" w:rsidRPr="00656EBB" w:rsidRDefault="00D86999" w:rsidP="004C6096">
      <w:pPr>
        <w:shd w:val="clear" w:color="auto" w:fill="FFFFFF"/>
        <w:spacing w:before="100" w:after="0" w:line="240" w:lineRule="auto"/>
        <w:ind w:firstLine="624"/>
        <w:jc w:val="both"/>
        <w:rPr>
          <w:rFonts w:ascii="Times New Roman" w:hAnsi="Times New Roman"/>
          <w:sz w:val="28"/>
          <w:szCs w:val="28"/>
        </w:rPr>
      </w:pPr>
      <w:r w:rsidRPr="00656EBB">
        <w:rPr>
          <w:rFonts w:ascii="Times New Roman" w:hAnsi="Times New Roman"/>
          <w:sz w:val="28"/>
          <w:szCs w:val="28"/>
        </w:rPr>
        <w:t>+ Qua kiểm tra hoặc xét nghiệm có dương tính với chất ma túy mà không có lý do chính đáng.</w:t>
      </w:r>
    </w:p>
    <w:p w:rsidR="00D86999" w:rsidRPr="00656EBB" w:rsidRDefault="00D86999" w:rsidP="004C6096">
      <w:pPr>
        <w:shd w:val="clear" w:color="auto" w:fill="FFFFFF"/>
        <w:spacing w:before="100" w:after="0" w:line="240" w:lineRule="auto"/>
        <w:ind w:firstLine="624"/>
        <w:jc w:val="both"/>
        <w:rPr>
          <w:rFonts w:ascii="Times New Roman" w:hAnsi="Times New Roman"/>
          <w:sz w:val="28"/>
          <w:szCs w:val="28"/>
        </w:rPr>
      </w:pPr>
      <w:r w:rsidRPr="00656EBB">
        <w:rPr>
          <w:rFonts w:ascii="Times New Roman" w:hAnsi="Times New Roman"/>
          <w:sz w:val="28"/>
          <w:szCs w:val="28"/>
        </w:rPr>
        <w:t>+ Tự khai nhận về hành vi sử dụng trái phép chất ma túy của mình.</w:t>
      </w:r>
    </w:p>
    <w:p w:rsidR="00794D5C" w:rsidRPr="00656EBB" w:rsidRDefault="00794D5C" w:rsidP="004C6096">
      <w:pPr>
        <w:spacing w:before="100" w:after="0" w:line="240" w:lineRule="auto"/>
        <w:ind w:firstLine="624"/>
        <w:jc w:val="both"/>
        <w:rPr>
          <w:rFonts w:ascii="Times New Roman" w:eastAsia="Times New Roman" w:hAnsi="Times New Roman"/>
          <w:sz w:val="28"/>
          <w:szCs w:val="28"/>
        </w:rPr>
      </w:pPr>
      <w:r w:rsidRPr="00656EBB">
        <w:rPr>
          <w:rFonts w:ascii="Times New Roman" w:hAnsi="Times New Roman"/>
          <w:sz w:val="28"/>
          <w:szCs w:val="28"/>
        </w:rPr>
        <w:t xml:space="preserve">2. </w:t>
      </w:r>
      <w:r w:rsidRPr="00656EBB">
        <w:rPr>
          <w:rFonts w:ascii="Times New Roman" w:eastAsia="Times New Roman" w:hAnsi="Times New Roman"/>
          <w:sz w:val="28"/>
          <w:szCs w:val="28"/>
        </w:rPr>
        <w:t xml:space="preserve">Phần mềm </w:t>
      </w:r>
      <w:r w:rsidR="00E00982" w:rsidRPr="00656EBB">
        <w:rPr>
          <w:rFonts w:ascii="Times New Roman" w:eastAsia="Times New Roman" w:hAnsi="Times New Roman"/>
          <w:sz w:val="28"/>
          <w:szCs w:val="28"/>
        </w:rPr>
        <w:t xml:space="preserve">quản lý thông tin người nghiện, người sử dụng ma túy </w:t>
      </w:r>
      <w:r w:rsidRPr="00656EBB">
        <w:rPr>
          <w:rFonts w:ascii="Times New Roman" w:eastAsia="Times New Roman" w:hAnsi="Times New Roman"/>
          <w:sz w:val="28"/>
          <w:szCs w:val="28"/>
        </w:rPr>
        <w:t xml:space="preserve">là một bộ công cụ được xây dựng trên cơ sở ứng dụng công nghệ thông tin nhằm mục </w:t>
      </w:r>
      <w:r w:rsidRPr="00656EBB">
        <w:rPr>
          <w:rFonts w:ascii="Times New Roman" w:eastAsia="Times New Roman" w:hAnsi="Times New Roman"/>
          <w:sz w:val="28"/>
          <w:szCs w:val="28"/>
        </w:rPr>
        <w:lastRenderedPageBreak/>
        <w:t xml:space="preserve">tiêu hỗ trợ các cơ quan, đơn vị triển khai thực hiện và quản lý thống nhất thông tin người nghiện, người </w:t>
      </w:r>
      <w:r w:rsidR="00112D80" w:rsidRPr="00656EBB">
        <w:rPr>
          <w:rFonts w:ascii="Times New Roman" w:eastAsia="Times New Roman" w:hAnsi="Times New Roman"/>
          <w:sz w:val="28"/>
          <w:szCs w:val="28"/>
        </w:rPr>
        <w:t>sử dụng trái phép chất ma túy</w:t>
      </w:r>
      <w:r w:rsidRPr="00656EBB">
        <w:rPr>
          <w:rFonts w:ascii="Times New Roman" w:eastAsia="Times New Roman" w:hAnsi="Times New Roman"/>
          <w:sz w:val="28"/>
          <w:szCs w:val="28"/>
        </w:rPr>
        <w:t xml:space="preserve"> trên địa bàn tỉnh; lưu </w:t>
      </w:r>
      <w:r w:rsidR="007E20C4" w:rsidRPr="00656EBB">
        <w:rPr>
          <w:rFonts w:ascii="Times New Roman" w:eastAsia="Times New Roman" w:hAnsi="Times New Roman"/>
          <w:sz w:val="28"/>
          <w:szCs w:val="28"/>
        </w:rPr>
        <w:t>trữ</w:t>
      </w:r>
      <w:r w:rsidRPr="00656EBB">
        <w:rPr>
          <w:rFonts w:ascii="Times New Roman" w:eastAsia="Times New Roman" w:hAnsi="Times New Roman"/>
          <w:sz w:val="28"/>
          <w:szCs w:val="28"/>
        </w:rPr>
        <w:t xml:space="preserve">, xử lý, khai thác thông tin phục vụ công tác lãnh </w:t>
      </w:r>
      <w:r w:rsidR="007E20C4" w:rsidRPr="00656EBB">
        <w:rPr>
          <w:rFonts w:ascii="Times New Roman" w:eastAsia="Times New Roman" w:hAnsi="Times New Roman"/>
          <w:sz w:val="28"/>
          <w:szCs w:val="28"/>
        </w:rPr>
        <w:t>đạo, chỉ huy của các cấp, các ngành trong lĩnh vực phòng, chống ma túy</w:t>
      </w:r>
      <w:r w:rsidRPr="00656EBB">
        <w:rPr>
          <w:rFonts w:ascii="Times New Roman" w:eastAsia="Times New Roman" w:hAnsi="Times New Roman"/>
          <w:sz w:val="28"/>
          <w:szCs w:val="28"/>
        </w:rPr>
        <w:t xml:space="preserve"> trên địa bàn.</w:t>
      </w:r>
    </w:p>
    <w:p w:rsidR="00794D5C" w:rsidRPr="00656EBB" w:rsidRDefault="00794D5C" w:rsidP="004C6096">
      <w:pPr>
        <w:spacing w:before="100" w:after="0" w:line="240" w:lineRule="auto"/>
        <w:ind w:firstLine="624"/>
        <w:jc w:val="both"/>
        <w:rPr>
          <w:rFonts w:ascii="Times New Roman" w:hAnsi="Times New Roman"/>
          <w:sz w:val="28"/>
          <w:szCs w:val="28"/>
        </w:rPr>
      </w:pPr>
      <w:r w:rsidRPr="00656EBB">
        <w:rPr>
          <w:rFonts w:ascii="Times New Roman" w:eastAsia="Times New Roman" w:hAnsi="Times New Roman"/>
          <w:sz w:val="28"/>
          <w:szCs w:val="28"/>
        </w:rPr>
        <w:t xml:space="preserve">3. </w:t>
      </w:r>
      <w:r w:rsidRPr="00656EBB">
        <w:rPr>
          <w:rFonts w:ascii="Times New Roman" w:hAnsi="Times New Roman"/>
          <w:sz w:val="28"/>
          <w:szCs w:val="28"/>
        </w:rPr>
        <w:t xml:space="preserve">Hồ sơ </w:t>
      </w:r>
      <w:r w:rsidR="00DD5271" w:rsidRPr="00656EBB">
        <w:rPr>
          <w:rFonts w:ascii="Times New Roman" w:hAnsi="Times New Roman"/>
          <w:sz w:val="28"/>
          <w:szCs w:val="28"/>
        </w:rPr>
        <w:t xml:space="preserve">điện tử </w:t>
      </w:r>
      <w:r w:rsidRPr="00656EBB">
        <w:rPr>
          <w:rFonts w:ascii="Times New Roman" w:hAnsi="Times New Roman"/>
          <w:sz w:val="28"/>
          <w:szCs w:val="28"/>
        </w:rPr>
        <w:t xml:space="preserve">người nghiện, người </w:t>
      </w:r>
      <w:r w:rsidR="00112D80" w:rsidRPr="00656EBB">
        <w:rPr>
          <w:rFonts w:ascii="Times New Roman" w:hAnsi="Times New Roman"/>
          <w:sz w:val="28"/>
          <w:szCs w:val="28"/>
        </w:rPr>
        <w:t>sử dụng trái phép chất ma túy</w:t>
      </w:r>
      <w:r w:rsidRPr="00656EBB">
        <w:rPr>
          <w:rFonts w:ascii="Times New Roman" w:hAnsi="Times New Roman"/>
          <w:sz w:val="28"/>
          <w:szCs w:val="28"/>
        </w:rPr>
        <w:t xml:space="preserve"> là tập hợp toàn bộ thông tin được cập nhật vào phần mềm phản ánh các thông tin người nghiện, người </w:t>
      </w:r>
      <w:r w:rsidR="00112D80" w:rsidRPr="00656EBB">
        <w:rPr>
          <w:rFonts w:ascii="Times New Roman" w:hAnsi="Times New Roman"/>
          <w:sz w:val="28"/>
          <w:szCs w:val="28"/>
        </w:rPr>
        <w:t>sử dụng trái phép chất ma túy</w:t>
      </w:r>
      <w:r w:rsidRPr="00656EBB">
        <w:rPr>
          <w:rFonts w:ascii="Times New Roman" w:hAnsi="Times New Roman"/>
          <w:sz w:val="28"/>
          <w:szCs w:val="28"/>
        </w:rPr>
        <w:t>.</w:t>
      </w:r>
    </w:p>
    <w:p w:rsidR="00705935" w:rsidRPr="00656EBB" w:rsidRDefault="00705935" w:rsidP="004C6096">
      <w:pPr>
        <w:spacing w:before="100" w:after="0" w:line="240" w:lineRule="auto"/>
        <w:ind w:firstLine="624"/>
        <w:jc w:val="both"/>
        <w:rPr>
          <w:rFonts w:ascii="Times New Roman" w:hAnsi="Times New Roman"/>
          <w:sz w:val="28"/>
          <w:szCs w:val="28"/>
        </w:rPr>
      </w:pPr>
      <w:r w:rsidRPr="00656EBB">
        <w:rPr>
          <w:rFonts w:ascii="Times New Roman" w:hAnsi="Times New Roman"/>
          <w:sz w:val="28"/>
          <w:szCs w:val="28"/>
        </w:rPr>
        <w:t xml:space="preserve">Hồ sơ bản thảo: Là hồ sơ người nghiện, người sử dụng ma túy do Công an cấp xã cập nhật nhưng chưa </w:t>
      </w:r>
      <w:r w:rsidR="007765B7" w:rsidRPr="00656EBB">
        <w:rPr>
          <w:rFonts w:ascii="Times New Roman" w:hAnsi="Times New Roman"/>
          <w:sz w:val="28"/>
          <w:szCs w:val="28"/>
        </w:rPr>
        <w:t>được</w:t>
      </w:r>
      <w:r w:rsidR="00A43081">
        <w:rPr>
          <w:rFonts w:ascii="Times New Roman" w:hAnsi="Times New Roman"/>
          <w:sz w:val="28"/>
          <w:szCs w:val="28"/>
        </w:rPr>
        <w:t xml:space="preserve"> </w:t>
      </w:r>
      <w:r w:rsidR="007765B7" w:rsidRPr="00656EBB">
        <w:rPr>
          <w:rFonts w:ascii="Times New Roman" w:hAnsi="Times New Roman"/>
          <w:sz w:val="28"/>
          <w:szCs w:val="28"/>
        </w:rPr>
        <w:t xml:space="preserve">Công an </w:t>
      </w:r>
      <w:r w:rsidR="00497D00" w:rsidRPr="00656EBB">
        <w:rPr>
          <w:rFonts w:ascii="Times New Roman" w:hAnsi="Times New Roman"/>
          <w:color w:val="0070C0"/>
          <w:sz w:val="28"/>
          <w:szCs w:val="28"/>
        </w:rPr>
        <w:t xml:space="preserve">cấp </w:t>
      </w:r>
      <w:r w:rsidR="008C2F69" w:rsidRPr="00656EBB">
        <w:rPr>
          <w:rFonts w:ascii="Times New Roman" w:hAnsi="Times New Roman"/>
          <w:sz w:val="28"/>
          <w:szCs w:val="28"/>
        </w:rPr>
        <w:t>huyện</w:t>
      </w:r>
      <w:r w:rsidR="00EF0441">
        <w:rPr>
          <w:rFonts w:ascii="Times New Roman" w:hAnsi="Times New Roman"/>
          <w:sz w:val="28"/>
          <w:szCs w:val="28"/>
        </w:rPr>
        <w:t xml:space="preserve"> </w:t>
      </w:r>
      <w:r w:rsidRPr="00656EBB">
        <w:rPr>
          <w:rFonts w:ascii="Times New Roman" w:hAnsi="Times New Roman"/>
          <w:sz w:val="28"/>
          <w:szCs w:val="28"/>
        </w:rPr>
        <w:t>phê duyệt của để trở thành hồ sơ chính thức.</w:t>
      </w:r>
    </w:p>
    <w:p w:rsidR="00705935" w:rsidRPr="00656EBB" w:rsidRDefault="00705935" w:rsidP="004C6096">
      <w:pPr>
        <w:spacing w:before="100" w:after="0" w:line="240" w:lineRule="auto"/>
        <w:ind w:firstLine="624"/>
        <w:jc w:val="both"/>
        <w:rPr>
          <w:rFonts w:ascii="Times New Roman" w:hAnsi="Times New Roman"/>
          <w:sz w:val="28"/>
          <w:szCs w:val="28"/>
        </w:rPr>
      </w:pPr>
      <w:r w:rsidRPr="00656EBB">
        <w:rPr>
          <w:rFonts w:ascii="Times New Roman" w:hAnsi="Times New Roman"/>
          <w:sz w:val="28"/>
          <w:szCs w:val="28"/>
        </w:rPr>
        <w:t xml:space="preserve">Hồ sơ chính thức: Là hồ sơ do Công an cấp xã cập nhật đã được Công an </w:t>
      </w:r>
      <w:r w:rsidR="00497D00" w:rsidRPr="00656EBB">
        <w:rPr>
          <w:rFonts w:ascii="Times New Roman" w:hAnsi="Times New Roman"/>
          <w:color w:val="0070C0"/>
          <w:sz w:val="28"/>
          <w:szCs w:val="28"/>
        </w:rPr>
        <w:t>cấp</w:t>
      </w:r>
      <w:r w:rsidR="006C682C">
        <w:rPr>
          <w:rFonts w:ascii="Times New Roman" w:hAnsi="Times New Roman"/>
          <w:color w:val="0070C0"/>
          <w:sz w:val="28"/>
          <w:szCs w:val="28"/>
        </w:rPr>
        <w:t xml:space="preserve"> </w:t>
      </w:r>
      <w:r w:rsidR="008C2F69" w:rsidRPr="00656EBB">
        <w:rPr>
          <w:rFonts w:ascii="Times New Roman" w:hAnsi="Times New Roman"/>
          <w:sz w:val="28"/>
          <w:szCs w:val="28"/>
        </w:rPr>
        <w:t>huyện</w:t>
      </w:r>
      <w:r w:rsidRPr="00656EBB">
        <w:rPr>
          <w:rFonts w:ascii="Times New Roman" w:hAnsi="Times New Roman"/>
          <w:sz w:val="28"/>
          <w:szCs w:val="28"/>
        </w:rPr>
        <w:t xml:space="preserve"> phê duyệt thành dữ liệu chính thức. Số liệu trong báo cáo thống kê dựa trên hồ sơ chính thức.</w:t>
      </w:r>
    </w:p>
    <w:p w:rsidR="00794D5C" w:rsidRPr="00656EBB" w:rsidRDefault="00794D5C" w:rsidP="004C6096">
      <w:pPr>
        <w:spacing w:before="100" w:after="0" w:line="240" w:lineRule="auto"/>
        <w:ind w:firstLine="624"/>
        <w:jc w:val="both"/>
        <w:rPr>
          <w:rFonts w:ascii="Times New Roman" w:hAnsi="Times New Roman"/>
          <w:sz w:val="28"/>
          <w:szCs w:val="28"/>
        </w:rPr>
      </w:pPr>
      <w:r w:rsidRPr="00656EBB">
        <w:rPr>
          <w:rFonts w:ascii="Times New Roman" w:hAnsi="Times New Roman"/>
          <w:sz w:val="28"/>
          <w:szCs w:val="28"/>
        </w:rPr>
        <w:t xml:space="preserve">4. Tài khoản (account) người dùng </w:t>
      </w:r>
      <w:r w:rsidR="007765B7" w:rsidRPr="00656EBB">
        <w:rPr>
          <w:rFonts w:ascii="Times New Roman" w:hAnsi="Times New Roman"/>
          <w:sz w:val="28"/>
          <w:szCs w:val="28"/>
        </w:rPr>
        <w:t>bao gồm</w:t>
      </w:r>
      <w:r w:rsidRPr="00656EBB">
        <w:rPr>
          <w:rFonts w:ascii="Times New Roman" w:hAnsi="Times New Roman"/>
          <w:sz w:val="28"/>
          <w:szCs w:val="28"/>
        </w:rPr>
        <w:t xml:space="preserve"> tên đăng nhập (user name) và mật khẩu (password) để đăng nhập vào phần mềm.</w:t>
      </w:r>
    </w:p>
    <w:p w:rsidR="00794D5C" w:rsidRPr="00656EBB" w:rsidRDefault="00794D5C" w:rsidP="004C6096">
      <w:pPr>
        <w:shd w:val="clear" w:color="auto" w:fill="FFFFFF"/>
        <w:spacing w:before="100" w:after="0" w:line="240" w:lineRule="auto"/>
        <w:ind w:firstLine="624"/>
        <w:jc w:val="both"/>
        <w:rPr>
          <w:rFonts w:ascii="Times New Roman" w:eastAsia="Times New Roman" w:hAnsi="Times New Roman"/>
          <w:sz w:val="28"/>
          <w:szCs w:val="28"/>
          <w:lang w:val="vi-VN"/>
        </w:rPr>
      </w:pPr>
      <w:r w:rsidRPr="00656EBB">
        <w:rPr>
          <w:rFonts w:ascii="Times New Roman" w:eastAsia="Times New Roman" w:hAnsi="Times New Roman"/>
          <w:sz w:val="28"/>
          <w:szCs w:val="28"/>
        </w:rPr>
        <w:t>5. Quản lý tài khoản người dùng là việc tạo mới, cấp phát, hạn chế, mở rộng hoặc hủy bỏ quyền sử dụng phần mềm.</w:t>
      </w:r>
    </w:p>
    <w:p w:rsidR="00794D5C" w:rsidRPr="00656EBB" w:rsidRDefault="00794D5C" w:rsidP="004C6096">
      <w:pPr>
        <w:shd w:val="clear" w:color="auto" w:fill="FFFFFF"/>
        <w:spacing w:before="100" w:after="0" w:line="240" w:lineRule="auto"/>
        <w:ind w:firstLine="624"/>
        <w:jc w:val="both"/>
        <w:rPr>
          <w:rFonts w:ascii="Times New Roman" w:eastAsia="Times New Roman" w:hAnsi="Times New Roman"/>
          <w:sz w:val="28"/>
          <w:szCs w:val="28"/>
          <w:lang w:val="vi-VN"/>
        </w:rPr>
      </w:pPr>
      <w:r w:rsidRPr="00656EBB">
        <w:rPr>
          <w:rFonts w:ascii="Times New Roman" w:eastAsia="Times New Roman" w:hAnsi="Times New Roman"/>
          <w:sz w:val="28"/>
          <w:szCs w:val="28"/>
        </w:rPr>
        <w:t>6</w:t>
      </w:r>
      <w:r w:rsidRPr="00656EBB">
        <w:rPr>
          <w:rFonts w:ascii="Times New Roman" w:eastAsia="Times New Roman" w:hAnsi="Times New Roman"/>
          <w:sz w:val="28"/>
          <w:szCs w:val="28"/>
          <w:lang w:val="vi-VN"/>
        </w:rPr>
        <w:t>. Quản trị hệ thống (admin) là người được giao nhiệm vụ quản trị thông tin, cấu hình hệ thống của phần mềm.</w:t>
      </w:r>
    </w:p>
    <w:p w:rsidR="00794D5C" w:rsidRPr="00656EBB" w:rsidRDefault="00794D5C" w:rsidP="004C6096">
      <w:pPr>
        <w:spacing w:before="100" w:after="0" w:line="240" w:lineRule="auto"/>
        <w:ind w:firstLine="624"/>
        <w:jc w:val="both"/>
        <w:rPr>
          <w:rFonts w:ascii="Times New Roman" w:eastAsia="Times New Roman" w:hAnsi="Times New Roman"/>
          <w:sz w:val="28"/>
          <w:szCs w:val="28"/>
        </w:rPr>
      </w:pPr>
      <w:r w:rsidRPr="00656EBB">
        <w:rPr>
          <w:rFonts w:ascii="Times New Roman" w:eastAsia="Times New Roman" w:hAnsi="Times New Roman"/>
          <w:sz w:val="28"/>
          <w:szCs w:val="28"/>
        </w:rPr>
        <w:t>7. Quản lý hồ sơ là việc tạo lập, sửa đổi nội dung, thay đổi trạng thái</w:t>
      </w:r>
      <w:r w:rsidR="007E20C4" w:rsidRPr="00656EBB">
        <w:rPr>
          <w:rFonts w:ascii="Times New Roman" w:eastAsia="Times New Roman" w:hAnsi="Times New Roman"/>
          <w:sz w:val="28"/>
          <w:szCs w:val="28"/>
        </w:rPr>
        <w:t>, thông tin</w:t>
      </w:r>
      <w:r w:rsidRPr="00656EBB">
        <w:rPr>
          <w:rFonts w:ascii="Times New Roman" w:eastAsia="Times New Roman" w:hAnsi="Times New Roman"/>
          <w:sz w:val="28"/>
          <w:szCs w:val="28"/>
        </w:rPr>
        <w:t xml:space="preserve"> hồ sơ.</w:t>
      </w:r>
    </w:p>
    <w:p w:rsidR="00794D5C" w:rsidRPr="00656EBB" w:rsidRDefault="00794D5C" w:rsidP="004C6096">
      <w:pPr>
        <w:spacing w:before="100" w:after="0" w:line="240" w:lineRule="auto"/>
        <w:ind w:firstLine="624"/>
        <w:jc w:val="both"/>
        <w:rPr>
          <w:rFonts w:ascii="Times New Roman" w:eastAsia="Times New Roman" w:hAnsi="Times New Roman"/>
          <w:sz w:val="28"/>
          <w:szCs w:val="28"/>
        </w:rPr>
      </w:pPr>
      <w:r w:rsidRPr="00656EBB">
        <w:rPr>
          <w:rFonts w:ascii="Times New Roman" w:eastAsia="Times New Roman" w:hAnsi="Times New Roman"/>
          <w:sz w:val="28"/>
          <w:szCs w:val="28"/>
        </w:rPr>
        <w:t xml:space="preserve">8. Khai thác phần mềm là việc thực hiện các quy trình nghiệp vụ, các chức năng tra cứu, tìm kiếm thông tin người nghiện, người </w:t>
      </w:r>
      <w:r w:rsidR="00112D80" w:rsidRPr="00656EBB">
        <w:rPr>
          <w:rFonts w:ascii="Times New Roman" w:eastAsia="Times New Roman" w:hAnsi="Times New Roman"/>
          <w:sz w:val="28"/>
          <w:szCs w:val="28"/>
        </w:rPr>
        <w:t>sử dụng trái phép chất ma túy</w:t>
      </w:r>
      <w:r w:rsidRPr="00656EBB">
        <w:rPr>
          <w:rFonts w:ascii="Times New Roman" w:eastAsia="Times New Roman" w:hAnsi="Times New Roman"/>
          <w:sz w:val="28"/>
          <w:szCs w:val="28"/>
        </w:rPr>
        <w:t xml:space="preserve"> hoặc tổng hợp các tiêu chí thông tin, kết xuất các thông tin, lập các bảng biểu thống kê, báo cáo và </w:t>
      </w:r>
      <w:r w:rsidR="008C2F69" w:rsidRPr="00656EBB">
        <w:rPr>
          <w:rFonts w:ascii="Times New Roman" w:eastAsia="Times New Roman" w:hAnsi="Times New Roman"/>
          <w:sz w:val="28"/>
          <w:szCs w:val="28"/>
        </w:rPr>
        <w:t>xuất</w:t>
      </w:r>
      <w:r w:rsidRPr="00656EBB">
        <w:rPr>
          <w:rFonts w:ascii="Times New Roman" w:eastAsia="Times New Roman" w:hAnsi="Times New Roman"/>
          <w:sz w:val="28"/>
          <w:szCs w:val="28"/>
        </w:rPr>
        <w:t xml:space="preserve"> các kết quả </w:t>
      </w:r>
      <w:r w:rsidR="007765B7" w:rsidRPr="00656EBB">
        <w:rPr>
          <w:rFonts w:ascii="Times New Roman" w:eastAsia="Times New Roman" w:hAnsi="Times New Roman"/>
          <w:sz w:val="28"/>
          <w:szCs w:val="28"/>
        </w:rPr>
        <w:t xml:space="preserve">đã được </w:t>
      </w:r>
      <w:r w:rsidRPr="00656EBB">
        <w:rPr>
          <w:rFonts w:ascii="Times New Roman" w:eastAsia="Times New Roman" w:hAnsi="Times New Roman"/>
          <w:sz w:val="28"/>
          <w:szCs w:val="28"/>
        </w:rPr>
        <w:t xml:space="preserve">xử lý ra màn hình hoặc </w:t>
      </w:r>
      <w:r w:rsidR="008C2F69" w:rsidRPr="00656EBB">
        <w:rPr>
          <w:rFonts w:ascii="Times New Roman" w:eastAsia="Times New Roman" w:hAnsi="Times New Roman"/>
          <w:sz w:val="28"/>
          <w:szCs w:val="28"/>
        </w:rPr>
        <w:t xml:space="preserve">in </w:t>
      </w:r>
      <w:r w:rsidRPr="00656EBB">
        <w:rPr>
          <w:rFonts w:ascii="Times New Roman" w:eastAsia="Times New Roman" w:hAnsi="Times New Roman"/>
          <w:sz w:val="28"/>
          <w:szCs w:val="28"/>
        </w:rPr>
        <w:t>ra giấy theo quy định.</w:t>
      </w:r>
    </w:p>
    <w:p w:rsidR="00794D5C" w:rsidRPr="00656EBB" w:rsidRDefault="00794D5C" w:rsidP="004C6096">
      <w:pPr>
        <w:spacing w:before="100" w:after="0" w:line="240" w:lineRule="auto"/>
        <w:ind w:firstLine="624"/>
        <w:jc w:val="both"/>
        <w:rPr>
          <w:rFonts w:ascii="Times New Roman" w:eastAsia="Times New Roman" w:hAnsi="Times New Roman"/>
          <w:b/>
          <w:sz w:val="28"/>
          <w:szCs w:val="28"/>
        </w:rPr>
      </w:pPr>
      <w:r w:rsidRPr="00656EBB">
        <w:rPr>
          <w:rFonts w:ascii="Times New Roman" w:eastAsia="Times New Roman" w:hAnsi="Times New Roman"/>
          <w:b/>
          <w:sz w:val="28"/>
          <w:szCs w:val="28"/>
        </w:rPr>
        <w:t>Điều 3. Quy trình xử lý và địa chỉ truy cập của phần mềm</w:t>
      </w:r>
    </w:p>
    <w:p w:rsidR="00794D5C" w:rsidRPr="00656EBB" w:rsidRDefault="00794D5C" w:rsidP="004C6096">
      <w:pPr>
        <w:pStyle w:val="NormalWeb"/>
        <w:spacing w:beforeAutospacing="0" w:after="0" w:afterAutospacing="0"/>
        <w:ind w:firstLine="624"/>
        <w:jc w:val="both"/>
        <w:rPr>
          <w:sz w:val="28"/>
          <w:szCs w:val="28"/>
        </w:rPr>
      </w:pPr>
      <w:r w:rsidRPr="00656EBB">
        <w:rPr>
          <w:sz w:val="28"/>
          <w:szCs w:val="28"/>
        </w:rPr>
        <w:t xml:space="preserve">1. </w:t>
      </w:r>
      <w:r w:rsidRPr="00656EBB">
        <w:rPr>
          <w:sz w:val="28"/>
          <w:szCs w:val="28"/>
          <w:lang w:val="vi-VN"/>
        </w:rPr>
        <w:t xml:space="preserve">Phần mềm </w:t>
      </w:r>
      <w:r w:rsidRPr="00656EBB">
        <w:rPr>
          <w:sz w:val="28"/>
          <w:szCs w:val="28"/>
        </w:rPr>
        <w:t xml:space="preserve">Quản lý thông tin người nghiện, người </w:t>
      </w:r>
      <w:r w:rsidR="00112D80" w:rsidRPr="00656EBB">
        <w:rPr>
          <w:sz w:val="28"/>
          <w:szCs w:val="28"/>
        </w:rPr>
        <w:t>sử dụng trái phép chất ma túy</w:t>
      </w:r>
      <w:r w:rsidRPr="00656EBB">
        <w:rPr>
          <w:sz w:val="28"/>
          <w:szCs w:val="28"/>
        </w:rPr>
        <w:t xml:space="preserve"> trên địa bàn tỉnh </w:t>
      </w:r>
      <w:r w:rsidRPr="00656EBB">
        <w:rPr>
          <w:sz w:val="28"/>
          <w:szCs w:val="28"/>
          <w:lang w:val="vi-VN"/>
        </w:rPr>
        <w:t xml:space="preserve">được cài đặt trên máy chủ đặt tại </w:t>
      </w:r>
      <w:r w:rsidRPr="00656EBB">
        <w:rPr>
          <w:sz w:val="28"/>
          <w:szCs w:val="28"/>
        </w:rPr>
        <w:t xml:space="preserve">Trung tâm Giám sát, điều hành đô thị thông minh </w:t>
      </w:r>
      <w:r w:rsidRPr="00656EBB">
        <w:rPr>
          <w:sz w:val="28"/>
          <w:szCs w:val="28"/>
          <w:lang w:val="vi-VN"/>
        </w:rPr>
        <w:t xml:space="preserve">trực thuộc Sở Thông tin và Truyền thông </w:t>
      </w:r>
      <w:r w:rsidRPr="00656EBB">
        <w:rPr>
          <w:sz w:val="28"/>
          <w:szCs w:val="28"/>
        </w:rPr>
        <w:t>tỉnh Thừa Thiên Huế</w:t>
      </w:r>
      <w:r w:rsidRPr="00656EBB">
        <w:rPr>
          <w:sz w:val="28"/>
          <w:szCs w:val="28"/>
          <w:lang w:val="vi-VN"/>
        </w:rPr>
        <w:t>; được tổ chức theo mô hình hai cấp như sau:</w:t>
      </w:r>
    </w:p>
    <w:p w:rsidR="00794D5C" w:rsidRPr="00656EBB" w:rsidRDefault="00794D5C" w:rsidP="004C6096">
      <w:pPr>
        <w:pStyle w:val="NormalWeb"/>
        <w:spacing w:beforeAutospacing="0" w:after="0" w:afterAutospacing="0"/>
        <w:ind w:firstLine="624"/>
        <w:jc w:val="both"/>
        <w:rPr>
          <w:sz w:val="28"/>
          <w:szCs w:val="28"/>
        </w:rPr>
      </w:pPr>
      <w:r w:rsidRPr="00656EBB">
        <w:rPr>
          <w:sz w:val="28"/>
          <w:szCs w:val="28"/>
        </w:rPr>
        <w:t xml:space="preserve">a) </w:t>
      </w:r>
      <w:r w:rsidRPr="00656EBB">
        <w:rPr>
          <w:sz w:val="28"/>
          <w:szCs w:val="28"/>
          <w:lang w:val="vi-VN"/>
        </w:rPr>
        <w:t>Cấp một là cấp có trách nhiệm cập nhật</w:t>
      </w:r>
      <w:r w:rsidR="007E20C4" w:rsidRPr="00656EBB">
        <w:rPr>
          <w:sz w:val="28"/>
          <w:szCs w:val="28"/>
        </w:rPr>
        <w:t xml:space="preserve"> hồ sơ</w:t>
      </w:r>
      <w:r w:rsidRPr="00656EBB">
        <w:rPr>
          <w:sz w:val="28"/>
          <w:szCs w:val="28"/>
          <w:lang w:val="vi-VN"/>
        </w:rPr>
        <w:t>, quản lý và khai thác phần m</w:t>
      </w:r>
      <w:r w:rsidRPr="00656EBB">
        <w:rPr>
          <w:sz w:val="28"/>
          <w:szCs w:val="28"/>
        </w:rPr>
        <w:t>ề</w:t>
      </w:r>
      <w:r w:rsidRPr="00656EBB">
        <w:rPr>
          <w:sz w:val="28"/>
          <w:szCs w:val="28"/>
          <w:lang w:val="vi-VN"/>
        </w:rPr>
        <w:t xml:space="preserve">m </w:t>
      </w:r>
      <w:r w:rsidRPr="00656EBB">
        <w:rPr>
          <w:sz w:val="28"/>
          <w:szCs w:val="28"/>
        </w:rPr>
        <w:t xml:space="preserve">(Công an cấp huyện, cấp xã; các phòng, </w:t>
      </w:r>
      <w:r w:rsidR="0085433C" w:rsidRPr="00656EBB">
        <w:rPr>
          <w:sz w:val="28"/>
          <w:szCs w:val="28"/>
        </w:rPr>
        <w:t xml:space="preserve">chi cục, </w:t>
      </w:r>
      <w:r w:rsidRPr="00656EBB">
        <w:rPr>
          <w:sz w:val="28"/>
          <w:szCs w:val="28"/>
        </w:rPr>
        <w:t xml:space="preserve">trung tâm </w:t>
      </w:r>
      <w:r w:rsidRPr="00656EBB">
        <w:rPr>
          <w:sz w:val="28"/>
          <w:szCs w:val="28"/>
          <w:lang w:val="vi-VN"/>
        </w:rPr>
        <w:t>thuộc các sở, ban, ngành</w:t>
      </w:r>
      <w:r w:rsidRPr="00656EBB">
        <w:rPr>
          <w:sz w:val="28"/>
          <w:szCs w:val="28"/>
        </w:rPr>
        <w:t>)</w:t>
      </w:r>
      <w:r w:rsidR="00854AA7">
        <w:rPr>
          <w:sz w:val="28"/>
          <w:szCs w:val="28"/>
        </w:rPr>
        <w:t>;</w:t>
      </w:r>
    </w:p>
    <w:p w:rsidR="00794D5C" w:rsidRPr="009D7628" w:rsidRDefault="00794D5C" w:rsidP="004C6096">
      <w:pPr>
        <w:pStyle w:val="NormalWeb"/>
        <w:spacing w:beforeAutospacing="0" w:after="0" w:afterAutospacing="0"/>
        <w:ind w:firstLine="624"/>
        <w:jc w:val="both"/>
        <w:rPr>
          <w:sz w:val="28"/>
          <w:szCs w:val="28"/>
        </w:rPr>
      </w:pPr>
      <w:r w:rsidRPr="00656EBB">
        <w:rPr>
          <w:sz w:val="28"/>
          <w:szCs w:val="28"/>
        </w:rPr>
        <w:t xml:space="preserve">b) </w:t>
      </w:r>
      <w:r w:rsidRPr="00656EBB">
        <w:rPr>
          <w:sz w:val="28"/>
          <w:szCs w:val="28"/>
          <w:lang w:val="vi-VN"/>
        </w:rPr>
        <w:t xml:space="preserve">Cấp hai là cấp có trách nhiệm quản lý, tổ chức triển khai phần mềm; </w:t>
      </w:r>
      <w:r w:rsidR="00E2501D" w:rsidRPr="00656EBB">
        <w:rPr>
          <w:sz w:val="28"/>
          <w:szCs w:val="28"/>
        </w:rPr>
        <w:t xml:space="preserve">kiểm soát, </w:t>
      </w:r>
      <w:r w:rsidRPr="00656EBB">
        <w:rPr>
          <w:sz w:val="28"/>
          <w:szCs w:val="28"/>
          <w:lang w:val="vi-VN"/>
        </w:rPr>
        <w:t>t</w:t>
      </w:r>
      <w:r w:rsidRPr="00656EBB">
        <w:rPr>
          <w:sz w:val="28"/>
          <w:szCs w:val="28"/>
        </w:rPr>
        <w:t>ổ</w:t>
      </w:r>
      <w:r w:rsidRPr="00656EBB">
        <w:rPr>
          <w:sz w:val="28"/>
          <w:szCs w:val="28"/>
          <w:lang w:val="vi-VN"/>
        </w:rPr>
        <w:t>ng hợp và lưu trữ dữ liệu của các đơn vị c</w:t>
      </w:r>
      <w:r w:rsidRPr="00656EBB">
        <w:rPr>
          <w:sz w:val="28"/>
          <w:szCs w:val="28"/>
        </w:rPr>
        <w:t>ấ</w:t>
      </w:r>
      <w:r w:rsidRPr="00656EBB">
        <w:rPr>
          <w:sz w:val="28"/>
          <w:szCs w:val="28"/>
          <w:lang w:val="vi-VN"/>
        </w:rPr>
        <w:t>p một</w:t>
      </w:r>
      <w:r w:rsidR="00854AA7">
        <w:rPr>
          <w:sz w:val="28"/>
          <w:szCs w:val="28"/>
        </w:rPr>
        <w:t>;</w:t>
      </w:r>
    </w:p>
    <w:p w:rsidR="00794D5C" w:rsidRPr="00656EBB" w:rsidRDefault="00794D5C" w:rsidP="004C6096">
      <w:pPr>
        <w:pStyle w:val="NormalWeb"/>
        <w:spacing w:beforeAutospacing="0" w:after="0" w:afterAutospacing="0"/>
        <w:ind w:firstLine="624"/>
        <w:jc w:val="both"/>
        <w:rPr>
          <w:spacing w:val="-2"/>
          <w:sz w:val="28"/>
          <w:szCs w:val="28"/>
        </w:rPr>
      </w:pPr>
      <w:r w:rsidRPr="005F7E6D">
        <w:rPr>
          <w:sz w:val="28"/>
          <w:szCs w:val="28"/>
        </w:rPr>
        <w:t xml:space="preserve">c) </w:t>
      </w:r>
      <w:r w:rsidRPr="005F7E6D">
        <w:rPr>
          <w:sz w:val="28"/>
          <w:szCs w:val="28"/>
          <w:lang w:val="vi-VN"/>
        </w:rPr>
        <w:t xml:space="preserve">Ủy ban nhân dân </w:t>
      </w:r>
      <w:r w:rsidRPr="005F7E6D">
        <w:rPr>
          <w:sz w:val="28"/>
          <w:szCs w:val="28"/>
        </w:rPr>
        <w:t>tỉnh</w:t>
      </w:r>
      <w:r w:rsidRPr="005F7E6D">
        <w:rPr>
          <w:sz w:val="28"/>
          <w:szCs w:val="28"/>
          <w:lang w:val="vi-VN"/>
        </w:rPr>
        <w:t xml:space="preserve"> thống nhất quản lý dữ liệu hồ sơ </w:t>
      </w:r>
      <w:r w:rsidR="00DD5271" w:rsidRPr="005F7E6D">
        <w:rPr>
          <w:sz w:val="28"/>
          <w:szCs w:val="28"/>
        </w:rPr>
        <w:t xml:space="preserve">người nghiện, người </w:t>
      </w:r>
      <w:r w:rsidR="00112D80" w:rsidRPr="005F7E6D">
        <w:rPr>
          <w:sz w:val="28"/>
          <w:szCs w:val="28"/>
        </w:rPr>
        <w:t>sử dụng trái phép chất ma túy</w:t>
      </w:r>
      <w:r w:rsidRPr="005F7E6D">
        <w:rPr>
          <w:sz w:val="28"/>
          <w:szCs w:val="28"/>
          <w:lang w:val="vi-VN"/>
        </w:rPr>
        <w:t xml:space="preserve">và </w:t>
      </w:r>
      <w:r w:rsidRPr="005F7E6D">
        <w:rPr>
          <w:sz w:val="28"/>
          <w:szCs w:val="28"/>
        </w:rPr>
        <w:t>giao</w:t>
      </w:r>
      <w:r w:rsidRPr="005F7E6D">
        <w:rPr>
          <w:sz w:val="28"/>
          <w:szCs w:val="28"/>
          <w:lang w:val="vi-VN"/>
        </w:rPr>
        <w:t xml:space="preserve"> cho </w:t>
      </w:r>
      <w:r w:rsidRPr="005F7E6D">
        <w:rPr>
          <w:sz w:val="28"/>
          <w:szCs w:val="28"/>
        </w:rPr>
        <w:t xml:space="preserve">Công an tỉnh </w:t>
      </w:r>
      <w:r w:rsidRPr="005F7E6D">
        <w:rPr>
          <w:sz w:val="28"/>
          <w:szCs w:val="28"/>
          <w:lang w:val="vi-VN"/>
        </w:rPr>
        <w:t>chịu trách nhiệm quản lý hoạt động của ph</w:t>
      </w:r>
      <w:r w:rsidRPr="005F7E6D">
        <w:rPr>
          <w:sz w:val="28"/>
          <w:szCs w:val="28"/>
        </w:rPr>
        <w:t>ầ</w:t>
      </w:r>
      <w:r w:rsidRPr="005F7E6D">
        <w:rPr>
          <w:sz w:val="28"/>
          <w:szCs w:val="28"/>
          <w:lang w:val="vi-VN"/>
        </w:rPr>
        <w:t>n m</w:t>
      </w:r>
      <w:r w:rsidRPr="005F7E6D">
        <w:rPr>
          <w:sz w:val="28"/>
          <w:szCs w:val="28"/>
        </w:rPr>
        <w:t xml:space="preserve">ềm </w:t>
      </w:r>
      <w:r w:rsidRPr="005F7E6D">
        <w:rPr>
          <w:sz w:val="28"/>
          <w:szCs w:val="28"/>
          <w:lang w:val="vi-VN"/>
        </w:rPr>
        <w:t>theo</w:t>
      </w:r>
      <w:r w:rsidR="00515177" w:rsidRPr="005F7E6D">
        <w:rPr>
          <w:sz w:val="28"/>
          <w:szCs w:val="28"/>
        </w:rPr>
        <w:t xml:space="preserve"> </w:t>
      </w:r>
      <w:r w:rsidR="007E20C4" w:rsidRPr="005F7E6D">
        <w:rPr>
          <w:sz w:val="28"/>
          <w:szCs w:val="28"/>
        </w:rPr>
        <w:t>Quy chế</w:t>
      </w:r>
      <w:r w:rsidRPr="005F7E6D">
        <w:rPr>
          <w:sz w:val="28"/>
          <w:szCs w:val="28"/>
          <w:lang w:val="vi-VN"/>
        </w:rPr>
        <w:t xml:space="preserve"> này và các quy định khác của pháp luật</w:t>
      </w:r>
      <w:r w:rsidRPr="00656EBB">
        <w:rPr>
          <w:spacing w:val="-2"/>
          <w:sz w:val="28"/>
          <w:szCs w:val="28"/>
          <w:lang w:val="vi-VN"/>
        </w:rPr>
        <w:t>.</w:t>
      </w:r>
    </w:p>
    <w:p w:rsidR="00794D5C" w:rsidRPr="00656EBB" w:rsidRDefault="00794D5C" w:rsidP="004C6096">
      <w:pPr>
        <w:spacing w:before="100" w:after="0" w:line="240" w:lineRule="auto"/>
        <w:ind w:firstLine="624"/>
        <w:jc w:val="both"/>
        <w:rPr>
          <w:rFonts w:ascii="Times New Roman" w:hAnsi="Times New Roman"/>
          <w:sz w:val="28"/>
          <w:szCs w:val="28"/>
        </w:rPr>
      </w:pPr>
      <w:r w:rsidRPr="008B4E40">
        <w:rPr>
          <w:rFonts w:ascii="Times New Roman" w:eastAsia="Times New Roman" w:hAnsi="Times New Roman"/>
          <w:sz w:val="28"/>
          <w:szCs w:val="28"/>
        </w:rPr>
        <w:lastRenderedPageBreak/>
        <w:t xml:space="preserve">2. Địa chỉ truy cập phần mềm: </w:t>
      </w:r>
      <w:hyperlink r:id="rId7" w:history="1">
        <w:r w:rsidR="00A367A4" w:rsidRPr="008B4E40">
          <w:rPr>
            <w:rStyle w:val="Hyperlink"/>
            <w:rFonts w:ascii="Times New Roman" w:eastAsia="Times New Roman" w:hAnsi="Times New Roman"/>
            <w:bCs/>
            <w:i/>
            <w:sz w:val="28"/>
            <w:szCs w:val="28"/>
            <w:lang w:val="vi-VN"/>
          </w:rPr>
          <w:t>http</w:t>
        </w:r>
        <w:r w:rsidR="00A367A4" w:rsidRPr="008B4E40">
          <w:rPr>
            <w:rStyle w:val="Hyperlink"/>
            <w:rFonts w:ascii="Times New Roman" w:eastAsia="Times New Roman" w:hAnsi="Times New Roman"/>
            <w:bCs/>
            <w:i/>
            <w:sz w:val="28"/>
            <w:szCs w:val="28"/>
          </w:rPr>
          <w:t>s</w:t>
        </w:r>
        <w:r w:rsidR="00A367A4" w:rsidRPr="008B4E40">
          <w:rPr>
            <w:rStyle w:val="Hyperlink"/>
            <w:rFonts w:ascii="Times New Roman" w:eastAsia="Times New Roman" w:hAnsi="Times New Roman"/>
            <w:bCs/>
            <w:i/>
            <w:sz w:val="28"/>
            <w:szCs w:val="28"/>
            <w:lang w:val="vi-VN"/>
          </w:rPr>
          <w:t>://daims.thuathienhue.gov.vn</w:t>
        </w:r>
      </w:hyperlink>
      <w:r w:rsidR="007E20C4" w:rsidRPr="008B4E40">
        <w:rPr>
          <w:rFonts w:ascii="Times New Roman" w:eastAsia="Times New Roman" w:hAnsi="Times New Roman"/>
          <w:bCs/>
          <w:sz w:val="28"/>
          <w:szCs w:val="28"/>
        </w:rPr>
        <w:t>. Phần mềm chạy trên nền tảng mạng Internet, đồng thời được mã hóa dữ liệu trên đường truyền</w:t>
      </w:r>
      <w:r w:rsidR="007E20C4" w:rsidRPr="00656EBB">
        <w:rPr>
          <w:rFonts w:ascii="Times New Roman" w:eastAsia="Times New Roman" w:hAnsi="Times New Roman"/>
          <w:bCs/>
          <w:sz w:val="28"/>
          <w:szCs w:val="28"/>
        </w:rPr>
        <w:t>.</w:t>
      </w:r>
    </w:p>
    <w:p w:rsidR="00794D5C" w:rsidRPr="00656EBB" w:rsidRDefault="00794D5C" w:rsidP="004C6096">
      <w:pPr>
        <w:spacing w:before="100" w:after="0" w:line="240" w:lineRule="auto"/>
        <w:ind w:firstLine="624"/>
        <w:jc w:val="both"/>
        <w:rPr>
          <w:rFonts w:ascii="Times New Roman" w:eastAsia="Times New Roman" w:hAnsi="Times New Roman"/>
          <w:b/>
          <w:sz w:val="28"/>
          <w:szCs w:val="28"/>
        </w:rPr>
      </w:pPr>
      <w:r w:rsidRPr="00656EBB">
        <w:rPr>
          <w:rFonts w:ascii="Times New Roman" w:eastAsia="Times New Roman" w:hAnsi="Times New Roman"/>
          <w:b/>
          <w:sz w:val="28"/>
          <w:szCs w:val="28"/>
        </w:rPr>
        <w:t xml:space="preserve">Điều 4. Các hành vi bị nghiêm cấm </w:t>
      </w:r>
      <w:r w:rsidR="00112D80" w:rsidRPr="00656EBB">
        <w:rPr>
          <w:rFonts w:ascii="Times New Roman" w:eastAsia="Times New Roman" w:hAnsi="Times New Roman"/>
          <w:b/>
          <w:sz w:val="28"/>
          <w:szCs w:val="28"/>
        </w:rPr>
        <w:t>khi tham gia quản lý, khai thác, sử dụng phần mềm</w:t>
      </w:r>
    </w:p>
    <w:p w:rsidR="00794D5C" w:rsidRPr="00656EBB" w:rsidRDefault="00794D5C" w:rsidP="004C6096">
      <w:pPr>
        <w:spacing w:before="100" w:after="0" w:line="240" w:lineRule="auto"/>
        <w:ind w:firstLine="624"/>
        <w:jc w:val="both"/>
        <w:rPr>
          <w:rFonts w:ascii="Times New Roman" w:eastAsia="Times New Roman" w:hAnsi="Times New Roman"/>
          <w:sz w:val="28"/>
          <w:szCs w:val="28"/>
        </w:rPr>
      </w:pPr>
      <w:r w:rsidRPr="00656EBB">
        <w:rPr>
          <w:rFonts w:ascii="Times New Roman" w:eastAsia="Times New Roman" w:hAnsi="Times New Roman"/>
          <w:sz w:val="28"/>
          <w:szCs w:val="28"/>
        </w:rPr>
        <w:t>1. Sử dụng phần mềm sai mục đích; truy nhập trái phép hoặc cố ý nâng quyền truy cập vào phần mềm.</w:t>
      </w:r>
    </w:p>
    <w:p w:rsidR="00794D5C" w:rsidRPr="00656EBB" w:rsidRDefault="00794D5C" w:rsidP="004C6096">
      <w:pPr>
        <w:spacing w:before="100" w:after="0" w:line="240" w:lineRule="auto"/>
        <w:ind w:firstLine="624"/>
        <w:jc w:val="both"/>
        <w:rPr>
          <w:rFonts w:ascii="Times New Roman" w:eastAsia="Times New Roman" w:hAnsi="Times New Roman"/>
          <w:sz w:val="28"/>
          <w:szCs w:val="28"/>
        </w:rPr>
      </w:pPr>
      <w:r w:rsidRPr="008B4E40">
        <w:rPr>
          <w:rFonts w:ascii="Times New Roman" w:eastAsia="Times New Roman" w:hAnsi="Times New Roman"/>
          <w:spacing w:val="-1"/>
          <w:sz w:val="28"/>
          <w:szCs w:val="28"/>
        </w:rPr>
        <w:t>2. Nghiêm cấm chỉnh sửa, cập nhật những nội dung không đúng thực tế vào hồ sơ gây ảnh hưởng tới cơ sở dữ liệu</w:t>
      </w:r>
      <w:r w:rsidR="007E20C4" w:rsidRPr="008B4E40">
        <w:rPr>
          <w:rFonts w:ascii="Times New Roman" w:eastAsia="Times New Roman" w:hAnsi="Times New Roman"/>
          <w:spacing w:val="-1"/>
          <w:sz w:val="28"/>
          <w:szCs w:val="28"/>
        </w:rPr>
        <w:t xml:space="preserve">, để lộ thông tin cá nhân người nghiện, người </w:t>
      </w:r>
      <w:r w:rsidR="00112D80" w:rsidRPr="008B4E40">
        <w:rPr>
          <w:rFonts w:ascii="Times New Roman" w:eastAsia="Times New Roman" w:hAnsi="Times New Roman"/>
          <w:spacing w:val="-1"/>
          <w:sz w:val="28"/>
          <w:szCs w:val="28"/>
        </w:rPr>
        <w:t>sử dụng trái phép chất ma túy</w:t>
      </w:r>
      <w:r w:rsidRPr="008B4E40">
        <w:rPr>
          <w:rFonts w:ascii="Times New Roman" w:eastAsia="Times New Roman" w:hAnsi="Times New Roman"/>
          <w:spacing w:val="-1"/>
          <w:sz w:val="28"/>
          <w:szCs w:val="28"/>
        </w:rPr>
        <w:t xml:space="preserve"> và sử dụng thông tin thu được trong phần mềm vào mục đích vụ lợi cá nhân,</w:t>
      </w:r>
      <w:r w:rsidR="007E20C4" w:rsidRPr="008B4E40">
        <w:rPr>
          <w:rFonts w:ascii="Times New Roman" w:eastAsia="Times New Roman" w:hAnsi="Times New Roman"/>
          <w:spacing w:val="-1"/>
          <w:sz w:val="28"/>
          <w:szCs w:val="28"/>
        </w:rPr>
        <w:t xml:space="preserve"> không phục vụ mục đích công tác,</w:t>
      </w:r>
      <w:r w:rsidRPr="008B4E40">
        <w:rPr>
          <w:rFonts w:ascii="Times New Roman" w:eastAsia="Times New Roman" w:hAnsi="Times New Roman"/>
          <w:spacing w:val="-1"/>
          <w:sz w:val="28"/>
          <w:szCs w:val="28"/>
        </w:rPr>
        <w:t xml:space="preserve"> các mục đích xuyên tạc sự thật, bôi xấu, làm ảnh hưởng hoặc chống phá cơ quan nhà nước</w:t>
      </w:r>
      <w:r w:rsidRPr="00656EBB">
        <w:rPr>
          <w:rFonts w:ascii="Times New Roman" w:eastAsia="Times New Roman" w:hAnsi="Times New Roman"/>
          <w:sz w:val="28"/>
          <w:szCs w:val="28"/>
        </w:rPr>
        <w:t>.</w:t>
      </w:r>
    </w:p>
    <w:p w:rsidR="00794D5C" w:rsidRPr="005E4090" w:rsidRDefault="00794D5C" w:rsidP="004C6096">
      <w:pPr>
        <w:spacing w:before="100" w:after="0" w:line="240" w:lineRule="auto"/>
        <w:ind w:firstLine="624"/>
        <w:jc w:val="both"/>
        <w:rPr>
          <w:rFonts w:ascii="Times New Roman" w:eastAsia="Times New Roman" w:hAnsi="Times New Roman"/>
          <w:spacing w:val="-3"/>
          <w:sz w:val="28"/>
          <w:szCs w:val="28"/>
        </w:rPr>
      </w:pPr>
      <w:r w:rsidRPr="005E4090">
        <w:rPr>
          <w:rFonts w:ascii="Times New Roman" w:eastAsia="Times New Roman" w:hAnsi="Times New Roman"/>
          <w:spacing w:val="-3"/>
          <w:sz w:val="28"/>
          <w:szCs w:val="28"/>
        </w:rPr>
        <w:t>3. Cung cấp hoặc cố ý để lộ tên và mật khẩu đăng nhập vào phần mềm cho cá nhân, tổ chức không được giao quyền và trách nhiệm quản</w:t>
      </w:r>
      <w:r w:rsidR="005E4090" w:rsidRPr="005E4090">
        <w:rPr>
          <w:rFonts w:ascii="Times New Roman" w:eastAsia="Times New Roman" w:hAnsi="Times New Roman"/>
          <w:spacing w:val="-3"/>
          <w:sz w:val="28"/>
          <w:szCs w:val="28"/>
        </w:rPr>
        <w:t xml:space="preserve"> </w:t>
      </w:r>
      <w:r w:rsidRPr="005E4090">
        <w:rPr>
          <w:rFonts w:ascii="Times New Roman" w:eastAsia="Times New Roman" w:hAnsi="Times New Roman"/>
          <w:spacing w:val="-3"/>
          <w:sz w:val="28"/>
          <w:szCs w:val="28"/>
        </w:rPr>
        <w:t xml:space="preserve">lý, </w:t>
      </w:r>
      <w:r w:rsidR="008C2F69" w:rsidRPr="005E4090">
        <w:rPr>
          <w:rFonts w:ascii="Times New Roman" w:eastAsia="Times New Roman" w:hAnsi="Times New Roman"/>
          <w:spacing w:val="-3"/>
          <w:sz w:val="28"/>
          <w:szCs w:val="28"/>
        </w:rPr>
        <w:t>khai thác, sử dụng</w:t>
      </w:r>
      <w:r w:rsidRPr="005E4090">
        <w:rPr>
          <w:rFonts w:ascii="Times New Roman" w:eastAsia="Times New Roman" w:hAnsi="Times New Roman"/>
          <w:spacing w:val="-3"/>
          <w:sz w:val="28"/>
          <w:szCs w:val="28"/>
        </w:rPr>
        <w:t>.</w:t>
      </w:r>
    </w:p>
    <w:p w:rsidR="00794D5C" w:rsidRPr="00656EBB" w:rsidRDefault="00794D5C" w:rsidP="004C6096">
      <w:pPr>
        <w:spacing w:before="100" w:after="0" w:line="240" w:lineRule="auto"/>
        <w:ind w:firstLine="624"/>
        <w:jc w:val="both"/>
        <w:rPr>
          <w:rFonts w:ascii="Times New Roman" w:eastAsia="Times New Roman" w:hAnsi="Times New Roman"/>
          <w:sz w:val="28"/>
          <w:szCs w:val="28"/>
        </w:rPr>
      </w:pPr>
      <w:r w:rsidRPr="00656EBB">
        <w:rPr>
          <w:rFonts w:ascii="Times New Roman" w:eastAsia="Times New Roman" w:hAnsi="Times New Roman"/>
          <w:sz w:val="28"/>
          <w:szCs w:val="28"/>
        </w:rPr>
        <w:t>4. Thay đổi kết nối, thông số thiết lập của phần mềm và hệ thống mạng, gây xung đột tài nguyên, ảnh hưởngđến việc vận hành hệ thống và các phần mềm khác. Tự ý xóa bỏ, tháo gỡ hoặc can thiệp vào phần mềm và cơ sở dữ liệu đã được cài đặt</w:t>
      </w:r>
      <w:r w:rsidR="007765B7" w:rsidRPr="00656EBB">
        <w:rPr>
          <w:rFonts w:ascii="Times New Roman" w:eastAsia="Times New Roman" w:hAnsi="Times New Roman"/>
          <w:sz w:val="28"/>
          <w:szCs w:val="28"/>
        </w:rPr>
        <w:t>,</w:t>
      </w:r>
      <w:r w:rsidRPr="00656EBB">
        <w:rPr>
          <w:rFonts w:ascii="Times New Roman" w:eastAsia="Times New Roman" w:hAnsi="Times New Roman"/>
          <w:sz w:val="28"/>
          <w:szCs w:val="28"/>
        </w:rPr>
        <w:t xml:space="preserve"> triển khai.</w:t>
      </w:r>
    </w:p>
    <w:p w:rsidR="00794D5C" w:rsidRPr="00656EBB" w:rsidRDefault="00794D5C" w:rsidP="004C6096">
      <w:pPr>
        <w:spacing w:before="100" w:after="0" w:line="240" w:lineRule="auto"/>
        <w:ind w:firstLine="624"/>
        <w:jc w:val="both"/>
        <w:rPr>
          <w:rFonts w:ascii="Times New Roman" w:eastAsia="Times New Roman" w:hAnsi="Times New Roman"/>
          <w:sz w:val="28"/>
          <w:szCs w:val="28"/>
        </w:rPr>
      </w:pPr>
      <w:r w:rsidRPr="00656EBB">
        <w:rPr>
          <w:rFonts w:ascii="Times New Roman" w:eastAsia="Times New Roman" w:hAnsi="Times New Roman"/>
          <w:sz w:val="28"/>
          <w:szCs w:val="28"/>
        </w:rPr>
        <w:t>5. Các hành vi bị nghiêm cấm khác theo quy định của pháp luật.</w:t>
      </w:r>
      <w:bookmarkStart w:id="4" w:name="chuong_2"/>
    </w:p>
    <w:p w:rsidR="00A9557F" w:rsidRDefault="00A9557F" w:rsidP="00012B21">
      <w:pPr>
        <w:spacing w:after="0" w:line="360" w:lineRule="auto"/>
        <w:jc w:val="center"/>
        <w:rPr>
          <w:rFonts w:ascii="Times New Roman" w:eastAsia="Times New Roman" w:hAnsi="Times New Roman"/>
          <w:b/>
          <w:bCs/>
          <w:sz w:val="28"/>
          <w:szCs w:val="28"/>
        </w:rPr>
      </w:pPr>
    </w:p>
    <w:p w:rsidR="00794D5C" w:rsidRPr="00DD5271" w:rsidRDefault="00BE00F7" w:rsidP="00A9557F">
      <w:pPr>
        <w:spacing w:after="0" w:line="240" w:lineRule="auto"/>
        <w:jc w:val="center"/>
        <w:rPr>
          <w:rFonts w:ascii="Times New Roman" w:eastAsia="Times New Roman" w:hAnsi="Times New Roman"/>
          <w:b/>
          <w:bCs/>
          <w:sz w:val="28"/>
          <w:szCs w:val="28"/>
          <w:lang w:val="vi-VN"/>
        </w:rPr>
      </w:pPr>
      <w:r w:rsidRPr="00DD5271">
        <w:rPr>
          <w:rFonts w:ascii="Times New Roman" w:eastAsia="Times New Roman" w:hAnsi="Times New Roman"/>
          <w:b/>
          <w:bCs/>
          <w:sz w:val="28"/>
          <w:szCs w:val="28"/>
        </w:rPr>
        <w:t>C</w:t>
      </w:r>
      <w:r>
        <w:rPr>
          <w:rFonts w:ascii="Times New Roman" w:eastAsia="Times New Roman" w:hAnsi="Times New Roman"/>
          <w:b/>
          <w:bCs/>
          <w:sz w:val="28"/>
          <w:szCs w:val="28"/>
        </w:rPr>
        <w:t>hương</w:t>
      </w:r>
      <w:r w:rsidR="00794D5C" w:rsidRPr="00DD5271">
        <w:rPr>
          <w:rFonts w:ascii="Times New Roman" w:eastAsia="Times New Roman" w:hAnsi="Times New Roman"/>
          <w:b/>
          <w:bCs/>
          <w:sz w:val="28"/>
          <w:szCs w:val="28"/>
          <w:lang w:val="vi-VN"/>
        </w:rPr>
        <w:t xml:space="preserve"> II</w:t>
      </w:r>
      <w:bookmarkEnd w:id="4"/>
    </w:p>
    <w:p w:rsidR="007765B7" w:rsidRDefault="00794D5C" w:rsidP="00A9557F">
      <w:pPr>
        <w:spacing w:after="0" w:line="240" w:lineRule="auto"/>
        <w:jc w:val="center"/>
        <w:rPr>
          <w:rFonts w:ascii="Times New Roman" w:eastAsia="Times New Roman" w:hAnsi="Times New Roman"/>
          <w:b/>
          <w:bCs/>
          <w:spacing w:val="-4"/>
          <w:sz w:val="28"/>
          <w:szCs w:val="28"/>
        </w:rPr>
      </w:pPr>
      <w:r w:rsidRPr="00DD5271">
        <w:rPr>
          <w:rFonts w:ascii="Times New Roman" w:eastAsia="Times New Roman" w:hAnsi="Times New Roman"/>
          <w:b/>
          <w:bCs/>
          <w:spacing w:val="-4"/>
          <w:sz w:val="28"/>
          <w:szCs w:val="28"/>
        </w:rPr>
        <w:t xml:space="preserve">QUẢN LÝ, SỬ DỤNG VÀ BẢO MẬT PHẦN MỀM QUẢN LÝ THÔNG TIN NGƯỜI NGHIỆN, NGƯỜI </w:t>
      </w:r>
      <w:r w:rsidR="00112D80">
        <w:rPr>
          <w:rFonts w:ascii="Times New Roman" w:eastAsia="Times New Roman" w:hAnsi="Times New Roman"/>
          <w:b/>
          <w:bCs/>
          <w:spacing w:val="-4"/>
          <w:sz w:val="28"/>
          <w:szCs w:val="28"/>
        </w:rPr>
        <w:t>SỬ DỤNG TRÁI PHÉP CHẤT MA TÚY</w:t>
      </w:r>
    </w:p>
    <w:p w:rsidR="00794D5C" w:rsidRPr="00DD5271" w:rsidRDefault="00794D5C" w:rsidP="00A9557F">
      <w:pPr>
        <w:spacing w:after="120"/>
        <w:jc w:val="center"/>
        <w:rPr>
          <w:rFonts w:ascii="Times New Roman" w:eastAsia="Times New Roman" w:hAnsi="Times New Roman"/>
          <w:b/>
          <w:bCs/>
          <w:spacing w:val="-4"/>
          <w:sz w:val="28"/>
          <w:szCs w:val="28"/>
        </w:rPr>
      </w:pPr>
      <w:r w:rsidRPr="00DD5271">
        <w:rPr>
          <w:rFonts w:ascii="Times New Roman" w:eastAsia="Times New Roman" w:hAnsi="Times New Roman"/>
          <w:b/>
          <w:bCs/>
          <w:spacing w:val="-4"/>
          <w:sz w:val="28"/>
          <w:szCs w:val="28"/>
        </w:rPr>
        <w:t>TRÊN ĐỊA BÀN TỈNH</w:t>
      </w:r>
    </w:p>
    <w:p w:rsidR="00794D5C" w:rsidRPr="004C6096" w:rsidRDefault="00794D5C" w:rsidP="004C6096">
      <w:pPr>
        <w:spacing w:before="120" w:after="0" w:line="240" w:lineRule="auto"/>
        <w:ind w:firstLine="624"/>
        <w:jc w:val="both"/>
        <w:rPr>
          <w:rFonts w:ascii="Times New Roman" w:eastAsia="Times New Roman" w:hAnsi="Times New Roman"/>
          <w:b/>
          <w:sz w:val="28"/>
          <w:szCs w:val="28"/>
        </w:rPr>
      </w:pPr>
      <w:r w:rsidRPr="004C6096">
        <w:rPr>
          <w:rFonts w:ascii="Times New Roman" w:eastAsia="Times New Roman" w:hAnsi="Times New Roman"/>
          <w:b/>
          <w:sz w:val="28"/>
          <w:szCs w:val="28"/>
        </w:rPr>
        <w:t xml:space="preserve">Điều 5. </w:t>
      </w:r>
      <w:r w:rsidR="007E20C4" w:rsidRPr="004C6096">
        <w:rPr>
          <w:rFonts w:ascii="Times New Roman" w:eastAsia="Times New Roman" w:hAnsi="Times New Roman"/>
          <w:b/>
          <w:sz w:val="28"/>
          <w:szCs w:val="28"/>
        </w:rPr>
        <w:t>Cấp tài khoản, q</w:t>
      </w:r>
      <w:r w:rsidRPr="004C6096">
        <w:rPr>
          <w:rFonts w:ascii="Times New Roman" w:eastAsia="Times New Roman" w:hAnsi="Times New Roman"/>
          <w:b/>
          <w:sz w:val="28"/>
          <w:szCs w:val="28"/>
        </w:rPr>
        <w:t xml:space="preserve">uản lý tài khoản đăng nhập phần mềm </w:t>
      </w:r>
    </w:p>
    <w:p w:rsidR="00794D5C" w:rsidRPr="004C6096" w:rsidRDefault="00794D5C" w:rsidP="004C6096">
      <w:pPr>
        <w:spacing w:before="120" w:after="0" w:line="240" w:lineRule="auto"/>
        <w:ind w:firstLine="624"/>
        <w:jc w:val="both"/>
        <w:rPr>
          <w:rFonts w:ascii="Times New Roman" w:eastAsia="Times New Roman" w:hAnsi="Times New Roman"/>
          <w:spacing w:val="-4"/>
          <w:sz w:val="28"/>
          <w:szCs w:val="28"/>
        </w:rPr>
      </w:pPr>
      <w:r w:rsidRPr="004C6096">
        <w:rPr>
          <w:rFonts w:ascii="Times New Roman" w:eastAsia="Times New Roman" w:hAnsi="Times New Roman"/>
          <w:spacing w:val="-4"/>
          <w:sz w:val="28"/>
          <w:szCs w:val="28"/>
        </w:rPr>
        <w:t xml:space="preserve">1. Cơ quan, đơn vị </w:t>
      </w:r>
      <w:r w:rsidR="008C2F69" w:rsidRPr="004C6096">
        <w:rPr>
          <w:rFonts w:ascii="Times New Roman" w:eastAsia="Times New Roman" w:hAnsi="Times New Roman"/>
          <w:spacing w:val="-4"/>
          <w:sz w:val="28"/>
          <w:szCs w:val="28"/>
        </w:rPr>
        <w:t>liên quan công tác phòng, chống và kiểm soát ma túy</w:t>
      </w:r>
      <w:r w:rsidRPr="004C6096">
        <w:rPr>
          <w:rFonts w:ascii="Times New Roman" w:eastAsia="Times New Roman" w:hAnsi="Times New Roman"/>
          <w:spacing w:val="-4"/>
          <w:sz w:val="28"/>
          <w:szCs w:val="28"/>
        </w:rPr>
        <w:t xml:space="preserve"> được cấp tài khoản người dùng để đăng nhập, khai thác, sử dụng phần mềm theo quy định tại </w:t>
      </w:r>
      <w:r w:rsidR="007E20C4" w:rsidRPr="004C6096">
        <w:rPr>
          <w:rFonts w:ascii="Times New Roman" w:eastAsia="Times New Roman" w:hAnsi="Times New Roman"/>
          <w:spacing w:val="-4"/>
          <w:sz w:val="28"/>
          <w:szCs w:val="28"/>
        </w:rPr>
        <w:t>Quy chế</w:t>
      </w:r>
      <w:r w:rsidRPr="004C6096">
        <w:rPr>
          <w:rFonts w:ascii="Times New Roman" w:eastAsia="Times New Roman" w:hAnsi="Times New Roman"/>
          <w:spacing w:val="-4"/>
          <w:sz w:val="28"/>
          <w:szCs w:val="28"/>
        </w:rPr>
        <w:t xml:space="preserve"> này; đồng thời các tài khoản phải được tích hợp cơ chế xác thực một người dùng (SSO- Single Sign On)</w:t>
      </w:r>
      <w:r w:rsidR="007E20C4" w:rsidRPr="004C6096">
        <w:rPr>
          <w:rFonts w:ascii="Times New Roman" w:eastAsia="Times New Roman" w:hAnsi="Times New Roman"/>
          <w:spacing w:val="-4"/>
          <w:sz w:val="28"/>
          <w:szCs w:val="28"/>
        </w:rPr>
        <w:t xml:space="preserve"> của Ủy ban nhân dân tỉnh Thừa Thiên Huế.</w:t>
      </w:r>
    </w:p>
    <w:p w:rsidR="00794D5C" w:rsidRPr="004C6096" w:rsidRDefault="00794D5C" w:rsidP="004C6096">
      <w:pPr>
        <w:spacing w:before="120" w:after="0" w:line="240" w:lineRule="auto"/>
        <w:ind w:firstLine="624"/>
        <w:jc w:val="both"/>
        <w:rPr>
          <w:rFonts w:ascii="Times New Roman" w:eastAsia="Times New Roman" w:hAnsi="Times New Roman"/>
          <w:sz w:val="28"/>
          <w:szCs w:val="28"/>
        </w:rPr>
      </w:pPr>
      <w:r w:rsidRPr="004C6096">
        <w:rPr>
          <w:rFonts w:ascii="Times New Roman" w:eastAsia="Times New Roman" w:hAnsi="Times New Roman"/>
          <w:sz w:val="28"/>
          <w:szCs w:val="28"/>
        </w:rPr>
        <w:t>2. Ủy ban nhân dân tỉnh ủy quyền cho Công an tỉnh sử dụng tài khoản quản trị để cấp, phân quyền và quản lý các tài khoản người dùng của các cơ quan, đơn vị theo phân cấp về công tác quản lý.</w:t>
      </w:r>
    </w:p>
    <w:p w:rsidR="00E2501D" w:rsidRPr="004C6096" w:rsidRDefault="00794D5C" w:rsidP="004C6096">
      <w:pPr>
        <w:spacing w:before="120" w:after="0" w:line="240" w:lineRule="auto"/>
        <w:ind w:firstLine="624"/>
        <w:jc w:val="both"/>
        <w:rPr>
          <w:rFonts w:ascii="Times New Roman" w:eastAsia="Times New Roman" w:hAnsi="Times New Roman"/>
          <w:spacing w:val="-2"/>
          <w:sz w:val="28"/>
          <w:szCs w:val="28"/>
        </w:rPr>
      </w:pPr>
      <w:r w:rsidRPr="004C6096">
        <w:rPr>
          <w:rFonts w:ascii="Times New Roman" w:eastAsia="Times New Roman" w:hAnsi="Times New Roman"/>
          <w:spacing w:val="-2"/>
          <w:sz w:val="28"/>
          <w:szCs w:val="28"/>
        </w:rPr>
        <w:t xml:space="preserve">3. </w:t>
      </w:r>
      <w:r w:rsidR="00D441A3" w:rsidRPr="004C6096">
        <w:rPr>
          <w:rFonts w:ascii="Times New Roman" w:eastAsia="Times New Roman" w:hAnsi="Times New Roman"/>
          <w:spacing w:val="-2"/>
          <w:sz w:val="28"/>
          <w:szCs w:val="28"/>
        </w:rPr>
        <w:t>Các đơn vị được phân quyền sử dụng phần mềm lập danh sách người dùng gửi về Công an tỉnh để tiến hành mở tài khoản, phân quyền phù hợp</w:t>
      </w:r>
      <w:r w:rsidRPr="004C6096">
        <w:rPr>
          <w:rFonts w:ascii="Times New Roman" w:eastAsia="Times New Roman" w:hAnsi="Times New Roman"/>
          <w:spacing w:val="-2"/>
          <w:sz w:val="28"/>
          <w:szCs w:val="28"/>
        </w:rPr>
        <w:t>;</w:t>
      </w:r>
      <w:r w:rsidR="007765B7" w:rsidRPr="004C6096">
        <w:rPr>
          <w:rFonts w:ascii="Times New Roman" w:eastAsia="Times New Roman" w:hAnsi="Times New Roman"/>
          <w:spacing w:val="-2"/>
          <w:sz w:val="28"/>
          <w:szCs w:val="28"/>
        </w:rPr>
        <w:t xml:space="preserve"> cá nhân, </w:t>
      </w:r>
      <w:r w:rsidRPr="004C6096">
        <w:rPr>
          <w:rFonts w:ascii="Times New Roman" w:eastAsia="Times New Roman" w:hAnsi="Times New Roman"/>
          <w:spacing w:val="-2"/>
          <w:sz w:val="28"/>
          <w:szCs w:val="28"/>
        </w:rPr>
        <w:t>đơn vị có trách nhiệm quản l</w:t>
      </w:r>
      <w:r w:rsidR="00D441A3" w:rsidRPr="004C6096">
        <w:rPr>
          <w:rFonts w:ascii="Times New Roman" w:eastAsia="Times New Roman" w:hAnsi="Times New Roman"/>
          <w:spacing w:val="-2"/>
          <w:sz w:val="28"/>
          <w:szCs w:val="28"/>
        </w:rPr>
        <w:t xml:space="preserve">ý </w:t>
      </w:r>
      <w:r w:rsidRPr="004C6096">
        <w:rPr>
          <w:rFonts w:ascii="Times New Roman" w:eastAsia="Times New Roman" w:hAnsi="Times New Roman"/>
          <w:spacing w:val="-2"/>
          <w:sz w:val="28"/>
          <w:szCs w:val="28"/>
        </w:rPr>
        <w:t>tài khoản của đơn vị mình. Cá nhân được cung cấp tài khoản</w:t>
      </w:r>
      <w:r w:rsidR="00D441A3" w:rsidRPr="004C6096">
        <w:rPr>
          <w:rFonts w:ascii="Times New Roman" w:eastAsia="Times New Roman" w:hAnsi="Times New Roman"/>
          <w:spacing w:val="-2"/>
          <w:sz w:val="28"/>
          <w:szCs w:val="28"/>
        </w:rPr>
        <w:t xml:space="preserve"> và mật khẩu</w:t>
      </w:r>
      <w:r w:rsidRPr="004C6096">
        <w:rPr>
          <w:rFonts w:ascii="Times New Roman" w:eastAsia="Times New Roman" w:hAnsi="Times New Roman"/>
          <w:spacing w:val="-2"/>
          <w:sz w:val="28"/>
          <w:szCs w:val="28"/>
        </w:rPr>
        <w:t xml:space="preserve"> đăng nhập để phục vụ cho nhiệm vụ quản lý, khai thác, sử dụng phần mềm chịu trách nhiệm bảo mật, bảo đảm an toàn tài khoản người dùng của cơ quan, đơn vị; khi không sử dụng phải thoát khỏi chương trình ngay; tuân thủ các quy trình về an toàn bảo mật thông tin. </w:t>
      </w:r>
    </w:p>
    <w:p w:rsidR="00794D5C" w:rsidRPr="004C6096" w:rsidRDefault="00E2501D" w:rsidP="004C6096">
      <w:pPr>
        <w:spacing w:before="120" w:after="0" w:line="240" w:lineRule="auto"/>
        <w:ind w:firstLine="624"/>
        <w:jc w:val="both"/>
        <w:rPr>
          <w:rFonts w:ascii="Times New Roman" w:eastAsia="Times New Roman" w:hAnsi="Times New Roman"/>
          <w:spacing w:val="-2"/>
          <w:sz w:val="28"/>
          <w:szCs w:val="28"/>
        </w:rPr>
      </w:pPr>
      <w:r w:rsidRPr="004C6096">
        <w:rPr>
          <w:rFonts w:ascii="Times New Roman" w:eastAsia="Times New Roman" w:hAnsi="Times New Roman"/>
          <w:spacing w:val="-2"/>
          <w:sz w:val="28"/>
          <w:szCs w:val="28"/>
        </w:rPr>
        <w:lastRenderedPageBreak/>
        <w:t xml:space="preserve">4. </w:t>
      </w:r>
      <w:r w:rsidR="00794D5C" w:rsidRPr="004C6096">
        <w:rPr>
          <w:rFonts w:ascii="Times New Roman" w:eastAsia="Times New Roman" w:hAnsi="Times New Roman"/>
          <w:spacing w:val="-2"/>
          <w:sz w:val="28"/>
          <w:szCs w:val="28"/>
        </w:rPr>
        <w:t xml:space="preserve">Trường hợp cá nhân </w:t>
      </w:r>
      <w:r w:rsidR="00D441A3" w:rsidRPr="004C6096">
        <w:rPr>
          <w:rFonts w:ascii="Times New Roman" w:eastAsia="Times New Roman" w:hAnsi="Times New Roman"/>
          <w:spacing w:val="-2"/>
          <w:sz w:val="28"/>
          <w:szCs w:val="28"/>
        </w:rPr>
        <w:t>sử dụng</w:t>
      </w:r>
      <w:r w:rsidR="00794D5C" w:rsidRPr="004C6096">
        <w:rPr>
          <w:rFonts w:ascii="Times New Roman" w:eastAsia="Times New Roman" w:hAnsi="Times New Roman"/>
          <w:spacing w:val="-2"/>
          <w:sz w:val="28"/>
          <w:szCs w:val="28"/>
        </w:rPr>
        <w:t xml:space="preserve"> tài khoản đăng nhập phục vụ cho nhiệm vụ quản lý, khai thác, sử dụng phần mềm </w:t>
      </w:r>
      <w:r w:rsidRPr="004C6096">
        <w:rPr>
          <w:rFonts w:ascii="Times New Roman" w:eastAsia="Times New Roman" w:hAnsi="Times New Roman"/>
          <w:spacing w:val="-2"/>
          <w:sz w:val="28"/>
          <w:szCs w:val="28"/>
        </w:rPr>
        <w:t>không sử dụng nữa</w:t>
      </w:r>
      <w:r w:rsidR="00794D5C" w:rsidRPr="004C6096">
        <w:rPr>
          <w:rFonts w:ascii="Times New Roman" w:eastAsia="Times New Roman" w:hAnsi="Times New Roman"/>
          <w:spacing w:val="-2"/>
          <w:sz w:val="28"/>
          <w:szCs w:val="28"/>
        </w:rPr>
        <w:t xml:space="preserve"> thì cơ quan, đơn vị </w:t>
      </w:r>
      <w:r w:rsidRPr="004C6096">
        <w:rPr>
          <w:rFonts w:ascii="Times New Roman" w:eastAsia="Times New Roman" w:hAnsi="Times New Roman"/>
          <w:spacing w:val="-2"/>
          <w:sz w:val="28"/>
          <w:szCs w:val="28"/>
        </w:rPr>
        <w:t xml:space="preserve">đó </w:t>
      </w:r>
      <w:r w:rsidR="00794D5C" w:rsidRPr="004C6096">
        <w:rPr>
          <w:rFonts w:ascii="Times New Roman" w:eastAsia="Times New Roman" w:hAnsi="Times New Roman"/>
          <w:spacing w:val="-2"/>
          <w:sz w:val="28"/>
          <w:szCs w:val="28"/>
        </w:rPr>
        <w:t>có trách nhiệm</w:t>
      </w:r>
      <w:r w:rsidR="00761B62" w:rsidRPr="004C6096">
        <w:rPr>
          <w:rFonts w:ascii="Times New Roman" w:eastAsia="Times New Roman" w:hAnsi="Times New Roman"/>
          <w:spacing w:val="-2"/>
          <w:sz w:val="28"/>
          <w:szCs w:val="28"/>
        </w:rPr>
        <w:t xml:space="preserve"> </w:t>
      </w:r>
      <w:r w:rsidR="00D54E58" w:rsidRPr="004C6096">
        <w:rPr>
          <w:rFonts w:ascii="Times New Roman" w:eastAsia="Times New Roman" w:hAnsi="Times New Roman"/>
          <w:spacing w:val="-2"/>
          <w:sz w:val="28"/>
          <w:szCs w:val="28"/>
        </w:rPr>
        <w:t xml:space="preserve">thay đổi tên đăng nhập, mật khẩu đồng thời </w:t>
      </w:r>
      <w:r w:rsidRPr="004C6096">
        <w:rPr>
          <w:rFonts w:ascii="Times New Roman" w:eastAsia="Times New Roman" w:hAnsi="Times New Roman"/>
          <w:spacing w:val="-2"/>
          <w:sz w:val="28"/>
          <w:szCs w:val="28"/>
        </w:rPr>
        <w:t>thông</w:t>
      </w:r>
      <w:r w:rsidR="00D441A3" w:rsidRPr="004C6096">
        <w:rPr>
          <w:rFonts w:ascii="Times New Roman" w:eastAsia="Times New Roman" w:hAnsi="Times New Roman"/>
          <w:spacing w:val="-2"/>
          <w:sz w:val="28"/>
          <w:szCs w:val="28"/>
        </w:rPr>
        <w:t xml:space="preserve"> báo </w:t>
      </w:r>
      <w:r w:rsidR="00D54E58" w:rsidRPr="004C6096">
        <w:rPr>
          <w:rFonts w:ascii="Times New Roman" w:eastAsia="Times New Roman" w:hAnsi="Times New Roman"/>
          <w:spacing w:val="-2"/>
          <w:sz w:val="28"/>
          <w:szCs w:val="28"/>
        </w:rPr>
        <w:t xml:space="preserve">bằng văn bản </w:t>
      </w:r>
      <w:r w:rsidR="00D441A3" w:rsidRPr="004C6096">
        <w:rPr>
          <w:rFonts w:ascii="Times New Roman" w:eastAsia="Times New Roman" w:hAnsi="Times New Roman"/>
          <w:spacing w:val="-2"/>
          <w:sz w:val="28"/>
          <w:szCs w:val="28"/>
        </w:rPr>
        <w:t>về Công</w:t>
      </w:r>
      <w:r w:rsidR="00D54E58" w:rsidRPr="004C6096">
        <w:rPr>
          <w:rFonts w:ascii="Times New Roman" w:eastAsia="Times New Roman" w:hAnsi="Times New Roman"/>
          <w:spacing w:val="-2"/>
          <w:sz w:val="28"/>
          <w:szCs w:val="28"/>
        </w:rPr>
        <w:t xml:space="preserve"> an tỉnh</w:t>
      </w:r>
      <w:r w:rsidRPr="004C6096">
        <w:rPr>
          <w:rFonts w:ascii="Times New Roman" w:eastAsia="Times New Roman" w:hAnsi="Times New Roman"/>
          <w:spacing w:val="-2"/>
          <w:sz w:val="28"/>
          <w:szCs w:val="28"/>
        </w:rPr>
        <w:t>.</w:t>
      </w:r>
    </w:p>
    <w:p w:rsidR="00794D5C" w:rsidRPr="004C6096" w:rsidRDefault="00794D5C" w:rsidP="004C6096">
      <w:pPr>
        <w:spacing w:before="120" w:after="0" w:line="240" w:lineRule="auto"/>
        <w:ind w:firstLine="624"/>
        <w:jc w:val="both"/>
        <w:rPr>
          <w:rFonts w:ascii="Times New Roman" w:eastAsia="Times New Roman" w:hAnsi="Times New Roman"/>
          <w:b/>
          <w:sz w:val="28"/>
          <w:szCs w:val="28"/>
        </w:rPr>
      </w:pPr>
      <w:r w:rsidRPr="004C6096">
        <w:rPr>
          <w:rFonts w:ascii="Times New Roman" w:eastAsia="Times New Roman" w:hAnsi="Times New Roman"/>
          <w:b/>
          <w:sz w:val="28"/>
          <w:szCs w:val="28"/>
        </w:rPr>
        <w:t xml:space="preserve">Điều 6. </w:t>
      </w:r>
      <w:r w:rsidR="00723FBF" w:rsidRPr="004C6096">
        <w:rPr>
          <w:rFonts w:ascii="Times New Roman" w:eastAsia="Times New Roman" w:hAnsi="Times New Roman"/>
          <w:b/>
          <w:sz w:val="28"/>
          <w:szCs w:val="28"/>
        </w:rPr>
        <w:t>Nguyên tắc vận hành, sử dụng phần mềm</w:t>
      </w:r>
    </w:p>
    <w:p w:rsidR="00794D5C" w:rsidRPr="004C6096" w:rsidRDefault="00794D5C" w:rsidP="004C6096">
      <w:pPr>
        <w:spacing w:before="120" w:after="0" w:line="240" w:lineRule="auto"/>
        <w:ind w:firstLine="624"/>
        <w:jc w:val="both"/>
        <w:rPr>
          <w:rFonts w:ascii="Times New Roman" w:eastAsia="Times New Roman" w:hAnsi="Times New Roman"/>
          <w:sz w:val="28"/>
          <w:szCs w:val="28"/>
        </w:rPr>
      </w:pPr>
      <w:r w:rsidRPr="004C6096">
        <w:rPr>
          <w:rFonts w:ascii="Times New Roman" w:eastAsia="Times New Roman" w:hAnsi="Times New Roman"/>
          <w:sz w:val="28"/>
          <w:szCs w:val="28"/>
        </w:rPr>
        <w:t xml:space="preserve">1. Các cơ quan, đơn vị theo chức năng, lĩnh vực, phân cấp có trách nhiệm cập nhật kịp thời, chính xác và đầy đủ thông tin người nghiện, người </w:t>
      </w:r>
      <w:r w:rsidR="00112D80" w:rsidRPr="004C6096">
        <w:rPr>
          <w:rFonts w:ascii="Times New Roman" w:eastAsia="Times New Roman" w:hAnsi="Times New Roman"/>
          <w:sz w:val="28"/>
          <w:szCs w:val="28"/>
        </w:rPr>
        <w:t>sử dụng trái phép chất ma túy</w:t>
      </w:r>
      <w:r w:rsidRPr="004C6096">
        <w:rPr>
          <w:rFonts w:ascii="Times New Roman" w:eastAsia="Times New Roman" w:hAnsi="Times New Roman"/>
          <w:sz w:val="28"/>
          <w:szCs w:val="28"/>
        </w:rPr>
        <w:t xml:space="preserve"> kịp thời theo biến động, thời gian vào phần mềm.</w:t>
      </w:r>
    </w:p>
    <w:p w:rsidR="00794D5C" w:rsidRPr="004C6096" w:rsidRDefault="004A62DE" w:rsidP="004C6096">
      <w:pPr>
        <w:spacing w:before="120" w:after="0" w:line="240" w:lineRule="auto"/>
        <w:ind w:firstLine="624"/>
        <w:jc w:val="both"/>
        <w:rPr>
          <w:rFonts w:ascii="Times New Roman" w:eastAsia="Times New Roman" w:hAnsi="Times New Roman"/>
          <w:sz w:val="28"/>
          <w:szCs w:val="28"/>
        </w:rPr>
      </w:pPr>
      <w:r w:rsidRPr="004C6096">
        <w:rPr>
          <w:rFonts w:ascii="Times New Roman" w:eastAsia="Times New Roman" w:hAnsi="Times New Roman"/>
          <w:sz w:val="28"/>
          <w:szCs w:val="28"/>
        </w:rPr>
        <w:t xml:space="preserve">2. Thông tin, dữ liệu của người nghiện, người sử dụng ma túy trong phần mềm </w:t>
      </w:r>
      <w:r w:rsidR="00794D5C" w:rsidRPr="004C6096">
        <w:rPr>
          <w:rFonts w:ascii="Times New Roman" w:eastAsia="Times New Roman" w:hAnsi="Times New Roman"/>
          <w:sz w:val="28"/>
          <w:szCs w:val="28"/>
        </w:rPr>
        <w:t xml:space="preserve">phải </w:t>
      </w:r>
      <w:r w:rsidRPr="004C6096">
        <w:rPr>
          <w:rFonts w:ascii="Times New Roman" w:eastAsia="Times New Roman" w:hAnsi="Times New Roman"/>
          <w:sz w:val="28"/>
          <w:szCs w:val="28"/>
        </w:rPr>
        <w:t xml:space="preserve">trùng </w:t>
      </w:r>
      <w:r w:rsidR="00F60670" w:rsidRPr="004C6096">
        <w:rPr>
          <w:rFonts w:ascii="Times New Roman" w:eastAsia="Times New Roman" w:hAnsi="Times New Roman"/>
          <w:sz w:val="28"/>
          <w:szCs w:val="28"/>
        </w:rPr>
        <w:t>khớp</w:t>
      </w:r>
      <w:r w:rsidR="00794D5C" w:rsidRPr="004C6096">
        <w:rPr>
          <w:rFonts w:ascii="Times New Roman" w:eastAsia="Times New Roman" w:hAnsi="Times New Roman"/>
          <w:sz w:val="28"/>
          <w:szCs w:val="28"/>
        </w:rPr>
        <w:t xml:space="preserve"> với hồ sơ </w:t>
      </w:r>
      <w:r w:rsidR="00F60670" w:rsidRPr="004C6096">
        <w:rPr>
          <w:rFonts w:ascii="Times New Roman" w:eastAsia="Times New Roman" w:hAnsi="Times New Roman"/>
          <w:sz w:val="28"/>
          <w:szCs w:val="28"/>
        </w:rPr>
        <w:t>thực tế</w:t>
      </w:r>
      <w:r w:rsidR="00794D5C" w:rsidRPr="004C6096">
        <w:rPr>
          <w:rFonts w:ascii="Times New Roman" w:eastAsia="Times New Roman" w:hAnsi="Times New Roman"/>
          <w:sz w:val="28"/>
          <w:szCs w:val="28"/>
        </w:rPr>
        <w:t>.</w:t>
      </w:r>
    </w:p>
    <w:p w:rsidR="00794D5C" w:rsidRPr="004C6096" w:rsidRDefault="00794D5C" w:rsidP="004C6096">
      <w:pPr>
        <w:spacing w:before="120" w:after="0" w:line="240" w:lineRule="auto"/>
        <w:ind w:firstLine="624"/>
        <w:jc w:val="both"/>
        <w:rPr>
          <w:rFonts w:ascii="Times New Roman" w:eastAsia="Times New Roman" w:hAnsi="Times New Roman"/>
          <w:sz w:val="28"/>
          <w:szCs w:val="28"/>
        </w:rPr>
      </w:pPr>
      <w:r w:rsidRPr="004C6096">
        <w:rPr>
          <w:rFonts w:ascii="Times New Roman" w:eastAsia="Times New Roman" w:hAnsi="Times New Roman"/>
          <w:sz w:val="28"/>
          <w:szCs w:val="28"/>
        </w:rPr>
        <w:t>3. Cơ sở dữ liệu của phần mềm được quản lý, sử dụng và bảo quản theo quy định của nhà nước; chỉ những người có thẩm quyền quản lý cung cấp quyền truy cập, được quyền truy cập hoặc được người có thẩm quyền đồng ý bằng văn bản mới được phép nghiên cứu, sử dụng và khai thác.</w:t>
      </w:r>
    </w:p>
    <w:p w:rsidR="00794D5C" w:rsidRPr="004C6096" w:rsidRDefault="00794D5C" w:rsidP="004C6096">
      <w:pPr>
        <w:spacing w:before="120" w:after="0" w:line="240" w:lineRule="auto"/>
        <w:ind w:firstLine="624"/>
        <w:jc w:val="both"/>
        <w:rPr>
          <w:rFonts w:ascii="Times New Roman" w:eastAsia="Times New Roman" w:hAnsi="Times New Roman"/>
          <w:sz w:val="28"/>
          <w:szCs w:val="28"/>
        </w:rPr>
      </w:pPr>
      <w:r w:rsidRPr="004C6096">
        <w:rPr>
          <w:rFonts w:ascii="Times New Roman" w:eastAsia="Times New Roman" w:hAnsi="Times New Roman"/>
          <w:sz w:val="28"/>
          <w:szCs w:val="28"/>
        </w:rPr>
        <w:t>4. Định kỳ kiểm tra và có biện pháp bảo đảm an ninh, an toàn phần mềm. Đảm bảo tính tương thích trong toàn hệ thống thông tin liên quan đến phần mềm khi có sự thay đổi về thiết bị và công nghệ; phần mềm của cơ quan, đơn vị kết nối thông suốt với mạng Internet để phục vụ việc tích hợp thông tin, báo cáo qua đường mạng.</w:t>
      </w:r>
    </w:p>
    <w:p w:rsidR="00794D5C" w:rsidRPr="004C6096" w:rsidRDefault="00794D5C" w:rsidP="004C6096">
      <w:pPr>
        <w:spacing w:before="120" w:after="0" w:line="240" w:lineRule="auto"/>
        <w:ind w:firstLine="624"/>
        <w:jc w:val="both"/>
        <w:rPr>
          <w:rFonts w:ascii="Times New Roman" w:eastAsia="Times New Roman" w:hAnsi="Times New Roman"/>
          <w:sz w:val="28"/>
          <w:szCs w:val="28"/>
        </w:rPr>
      </w:pPr>
      <w:r w:rsidRPr="004C6096">
        <w:rPr>
          <w:rFonts w:ascii="Times New Roman" w:eastAsia="Times New Roman" w:hAnsi="Times New Roman"/>
          <w:sz w:val="28"/>
          <w:szCs w:val="28"/>
        </w:rPr>
        <w:t>5. Thống nhất sử dụng bộ mã ký tự chữ Việt theo tiêu chuẩn TCVN 6909:2001 và dùng bộ gõ chữ tiếng Việt Unicode để nhập các nội dung thông tin, dữ liệu dạng ký tự trong hệ thống phần mềm.</w:t>
      </w:r>
    </w:p>
    <w:p w:rsidR="00910424" w:rsidRPr="004C6096" w:rsidRDefault="00910424" w:rsidP="004C6096">
      <w:pPr>
        <w:spacing w:before="120" w:after="0" w:line="240" w:lineRule="auto"/>
        <w:ind w:firstLine="624"/>
        <w:jc w:val="both"/>
        <w:rPr>
          <w:rFonts w:ascii="Times New Roman" w:eastAsia="Times New Roman" w:hAnsi="Times New Roman"/>
          <w:b/>
          <w:sz w:val="28"/>
          <w:szCs w:val="28"/>
        </w:rPr>
      </w:pPr>
      <w:r w:rsidRPr="004C6096">
        <w:rPr>
          <w:rFonts w:ascii="Times New Roman" w:eastAsia="Times New Roman" w:hAnsi="Times New Roman"/>
          <w:b/>
          <w:sz w:val="28"/>
          <w:szCs w:val="28"/>
        </w:rPr>
        <w:t>Điều 7. Quy trình cập nhật phần mềm</w:t>
      </w:r>
    </w:p>
    <w:p w:rsidR="00910424" w:rsidRPr="004C6096" w:rsidRDefault="00910424" w:rsidP="004C6096">
      <w:pPr>
        <w:spacing w:before="120" w:after="0" w:line="240" w:lineRule="auto"/>
        <w:ind w:firstLine="624"/>
        <w:jc w:val="both"/>
        <w:rPr>
          <w:rFonts w:ascii="Times New Roman" w:eastAsia="Times New Roman" w:hAnsi="Times New Roman"/>
          <w:sz w:val="28"/>
          <w:szCs w:val="28"/>
        </w:rPr>
      </w:pPr>
      <w:r w:rsidRPr="004C6096">
        <w:rPr>
          <w:rFonts w:ascii="Times New Roman" w:eastAsia="Times New Roman" w:hAnsi="Times New Roman"/>
          <w:sz w:val="28"/>
          <w:szCs w:val="28"/>
        </w:rPr>
        <w:t>Các cơ quan, đơn vị quản lý hồ sơ hay được ủy quyền quản lý hồ sơ có trách nhiệm thường xuyên cập nhật những thông tin biến động về người nghiện, người sử dụng trái phép chất ma túy do đơn vị mình quản lý vào phần mềm, cụ thể như sau:</w:t>
      </w:r>
    </w:p>
    <w:p w:rsidR="00910424" w:rsidRPr="004C6096" w:rsidRDefault="00910424" w:rsidP="004C6096">
      <w:pPr>
        <w:spacing w:before="120" w:after="0" w:line="240" w:lineRule="auto"/>
        <w:ind w:firstLine="624"/>
        <w:jc w:val="both"/>
        <w:rPr>
          <w:rFonts w:ascii="Times New Roman" w:eastAsia="Times New Roman" w:hAnsi="Times New Roman"/>
          <w:sz w:val="28"/>
          <w:szCs w:val="28"/>
        </w:rPr>
      </w:pPr>
      <w:r w:rsidRPr="004C6096">
        <w:rPr>
          <w:rFonts w:ascii="Times New Roman" w:eastAsia="Times New Roman" w:hAnsi="Times New Roman"/>
          <w:sz w:val="28"/>
          <w:szCs w:val="28"/>
        </w:rPr>
        <w:t>1. Cập nhật hồ sơ mới</w:t>
      </w:r>
    </w:p>
    <w:p w:rsidR="004C7CEE" w:rsidRPr="004C6096" w:rsidRDefault="00910424" w:rsidP="004C6096">
      <w:pPr>
        <w:spacing w:before="120" w:after="0" w:line="240" w:lineRule="auto"/>
        <w:ind w:firstLine="624"/>
        <w:jc w:val="both"/>
        <w:rPr>
          <w:rFonts w:ascii="Times New Roman" w:eastAsia="Times New Roman" w:hAnsi="Times New Roman"/>
          <w:sz w:val="28"/>
          <w:szCs w:val="28"/>
        </w:rPr>
      </w:pPr>
      <w:r w:rsidRPr="004C6096">
        <w:rPr>
          <w:rFonts w:ascii="Times New Roman" w:eastAsia="Times New Roman" w:hAnsi="Times New Roman"/>
          <w:sz w:val="28"/>
          <w:szCs w:val="28"/>
        </w:rPr>
        <w:t xml:space="preserve">a) Cơ quan Công an cấp xã có thẩm quyền quản lý hồ sơ có trách nhiệm cập nhật đầy đủ tất cả thông tin người nghiện, người sử dụng trái phép chất ma túy vào phần mềm sau đó gửi hồ sơ </w:t>
      </w:r>
      <w:r w:rsidR="00E521BE" w:rsidRPr="004C6096">
        <w:rPr>
          <w:rFonts w:ascii="Times New Roman" w:eastAsia="Times New Roman" w:hAnsi="Times New Roman"/>
          <w:sz w:val="28"/>
          <w:szCs w:val="28"/>
        </w:rPr>
        <w:t xml:space="preserve">tới Công an cấp huyện </w:t>
      </w:r>
      <w:r w:rsidRPr="004C6096">
        <w:rPr>
          <w:rFonts w:ascii="Times New Roman" w:eastAsia="Times New Roman" w:hAnsi="Times New Roman"/>
          <w:sz w:val="28"/>
          <w:szCs w:val="28"/>
        </w:rPr>
        <w:t>chờ phê duyệt</w:t>
      </w:r>
      <w:r w:rsidR="0098217B">
        <w:rPr>
          <w:rFonts w:ascii="Times New Roman" w:eastAsia="Times New Roman" w:hAnsi="Times New Roman"/>
          <w:sz w:val="28"/>
          <w:szCs w:val="28"/>
        </w:rPr>
        <w:t>.</w:t>
      </w:r>
    </w:p>
    <w:p w:rsidR="00910424" w:rsidRPr="004C6096" w:rsidRDefault="00910424" w:rsidP="004C6096">
      <w:pPr>
        <w:spacing w:before="120" w:after="0" w:line="240" w:lineRule="auto"/>
        <w:ind w:firstLine="624"/>
        <w:jc w:val="both"/>
        <w:rPr>
          <w:rFonts w:ascii="Times New Roman" w:eastAsia="Times New Roman" w:hAnsi="Times New Roman"/>
          <w:sz w:val="28"/>
          <w:szCs w:val="28"/>
        </w:rPr>
      </w:pPr>
      <w:r w:rsidRPr="004C6096">
        <w:rPr>
          <w:rFonts w:ascii="Times New Roman" w:eastAsia="Times New Roman" w:hAnsi="Times New Roman"/>
          <w:sz w:val="28"/>
          <w:szCs w:val="28"/>
        </w:rPr>
        <w:t xml:space="preserve">Trường hợp Bệnh viện tâm thần, cơ sở điều trị Methadone phát hiện người nghiện, người sử dụng trái phép chất ma túy thì nhanh chóng tạo lập hồ sơ mới với các thông tin có được, chuyển cho cơ quan Công an nơi người nghiện, người sử dụng trái phép chất ma túy cư trú xác minh, đồng thời phối hợp bổ sung thông tin. Khi đủ căn cứ, thông tin tài liệu thì chuyển hồ sơ cho Công an </w:t>
      </w:r>
      <w:r w:rsidR="004C7CEE" w:rsidRPr="004C6096">
        <w:rPr>
          <w:rFonts w:ascii="Times New Roman" w:eastAsia="Times New Roman" w:hAnsi="Times New Roman"/>
          <w:sz w:val="28"/>
          <w:szCs w:val="28"/>
        </w:rPr>
        <w:t>nơi người nghiện, người sử dụng ma túy cư trú để tiến hành xác minh, bổ sung thông tin</w:t>
      </w:r>
      <w:r w:rsidR="0098217B">
        <w:rPr>
          <w:rFonts w:ascii="Times New Roman" w:eastAsia="Times New Roman" w:hAnsi="Times New Roman"/>
          <w:sz w:val="28"/>
          <w:szCs w:val="28"/>
        </w:rPr>
        <w:t>.</w:t>
      </w:r>
    </w:p>
    <w:p w:rsidR="00910424" w:rsidRPr="004C6096" w:rsidRDefault="00910424" w:rsidP="004C6096">
      <w:pPr>
        <w:spacing w:before="120" w:after="0" w:line="240" w:lineRule="auto"/>
        <w:ind w:firstLine="624"/>
        <w:jc w:val="both"/>
        <w:rPr>
          <w:rFonts w:ascii="Times New Roman" w:eastAsia="Times New Roman" w:hAnsi="Times New Roman"/>
          <w:sz w:val="28"/>
          <w:szCs w:val="28"/>
        </w:rPr>
      </w:pPr>
      <w:r w:rsidRPr="004C6096">
        <w:rPr>
          <w:rFonts w:ascii="Times New Roman" w:eastAsia="Times New Roman" w:hAnsi="Times New Roman"/>
          <w:sz w:val="28"/>
          <w:szCs w:val="28"/>
        </w:rPr>
        <w:t>Công an</w:t>
      </w:r>
      <w:r w:rsidR="000C25E3" w:rsidRPr="004C6096">
        <w:rPr>
          <w:rFonts w:ascii="Times New Roman" w:eastAsia="Times New Roman" w:hAnsi="Times New Roman"/>
          <w:sz w:val="28"/>
          <w:szCs w:val="28"/>
        </w:rPr>
        <w:t xml:space="preserve"> </w:t>
      </w:r>
      <w:r w:rsidR="002F3122" w:rsidRPr="004C6096">
        <w:rPr>
          <w:rFonts w:ascii="Times New Roman" w:eastAsia="Times New Roman" w:hAnsi="Times New Roman"/>
          <w:color w:val="0070C0"/>
          <w:sz w:val="28"/>
          <w:szCs w:val="28"/>
        </w:rPr>
        <w:t xml:space="preserve">cấp </w:t>
      </w:r>
      <w:r w:rsidR="004C7CEE" w:rsidRPr="004C6096">
        <w:rPr>
          <w:rFonts w:ascii="Times New Roman" w:eastAsia="Times New Roman" w:hAnsi="Times New Roman"/>
          <w:sz w:val="28"/>
          <w:szCs w:val="28"/>
        </w:rPr>
        <w:t>huyện</w:t>
      </w:r>
      <w:r w:rsidRPr="004C6096">
        <w:rPr>
          <w:rFonts w:ascii="Times New Roman" w:eastAsia="Times New Roman" w:hAnsi="Times New Roman"/>
          <w:sz w:val="28"/>
          <w:szCs w:val="28"/>
        </w:rPr>
        <w:t xml:space="preserve"> có trách nhiệm kiểm tra hồ sơ được gửi tới trên phần mềm đã đầy đủ thông tin hay chưa, nếu đủ thông tin sẽ phê duyệt thành hồ sơ </w:t>
      </w:r>
      <w:r w:rsidRPr="004C6096">
        <w:rPr>
          <w:rFonts w:ascii="Times New Roman" w:eastAsia="Times New Roman" w:hAnsi="Times New Roman"/>
          <w:sz w:val="28"/>
          <w:szCs w:val="28"/>
        </w:rPr>
        <w:lastRenderedPageBreak/>
        <w:t>chính thức đồng thời dữ liệu được ghi vào trong hệ thống. Nếu hồ sơ chưa đầy đủ thông tin sẽ gửi trả lại Công an địa phương gửi đi để bổ sung.</w:t>
      </w:r>
    </w:p>
    <w:p w:rsidR="00910424" w:rsidRPr="004C6096" w:rsidRDefault="00910424" w:rsidP="004C6096">
      <w:pPr>
        <w:spacing w:before="120" w:after="0" w:line="240" w:lineRule="auto"/>
        <w:ind w:firstLine="624"/>
        <w:jc w:val="both"/>
        <w:rPr>
          <w:rFonts w:ascii="Times New Roman" w:eastAsia="Times New Roman" w:hAnsi="Times New Roman"/>
          <w:sz w:val="28"/>
          <w:szCs w:val="28"/>
        </w:rPr>
      </w:pPr>
      <w:r w:rsidRPr="004C6096">
        <w:rPr>
          <w:rFonts w:ascii="Times New Roman" w:eastAsia="Times New Roman" w:hAnsi="Times New Roman"/>
          <w:sz w:val="28"/>
          <w:szCs w:val="28"/>
        </w:rPr>
        <w:t>Việc gửi, nhận, phê duyệt hồ sơ được thực hiện trên hệ thống phần mềm.</w:t>
      </w:r>
    </w:p>
    <w:p w:rsidR="00910424" w:rsidRPr="004C6096" w:rsidRDefault="00910424" w:rsidP="004C6096">
      <w:pPr>
        <w:spacing w:before="120" w:after="0" w:line="240" w:lineRule="auto"/>
        <w:ind w:firstLine="624"/>
        <w:jc w:val="both"/>
        <w:rPr>
          <w:rFonts w:ascii="Times New Roman" w:eastAsia="Times New Roman" w:hAnsi="Times New Roman"/>
          <w:spacing w:val="-6"/>
          <w:sz w:val="28"/>
          <w:szCs w:val="28"/>
        </w:rPr>
      </w:pPr>
      <w:r w:rsidRPr="004C6096">
        <w:rPr>
          <w:rFonts w:ascii="Times New Roman" w:eastAsia="Times New Roman" w:hAnsi="Times New Roman"/>
          <w:spacing w:val="-6"/>
          <w:sz w:val="28"/>
          <w:szCs w:val="28"/>
        </w:rPr>
        <w:t xml:space="preserve">b) </w:t>
      </w:r>
      <w:r w:rsidRPr="004C6096">
        <w:rPr>
          <w:rFonts w:ascii="Times New Roman" w:eastAsia="Times New Roman" w:hAnsi="Times New Roman"/>
          <w:sz w:val="28"/>
          <w:szCs w:val="28"/>
        </w:rPr>
        <w:t>Trong thời gian 03</w:t>
      </w:r>
      <w:r w:rsidR="004C7CEE" w:rsidRPr="004C6096">
        <w:rPr>
          <w:rFonts w:ascii="Times New Roman" w:eastAsia="Times New Roman" w:hAnsi="Times New Roman"/>
          <w:sz w:val="28"/>
          <w:szCs w:val="28"/>
        </w:rPr>
        <w:t xml:space="preserve"> ngày, kể từ ngày tiếp nhận thông tin người nghiện, người sử dụng ma túy </w:t>
      </w:r>
      <w:r w:rsidRPr="004C6096">
        <w:rPr>
          <w:rFonts w:ascii="Times New Roman" w:eastAsia="Times New Roman" w:hAnsi="Times New Roman"/>
          <w:sz w:val="28"/>
          <w:szCs w:val="28"/>
        </w:rPr>
        <w:t>hoặc các hồ sơ liên quan mới phát sinh cơ quan quản lý hồ sơ có trách nhiệm cập nhật đầy đủ thông tin người nghiện, người sử dụng trái phép chất ma túy vào phần mềm theo quy định, tiến hành hoàn thiện hồ sơ quản lý theo thực tế</w:t>
      </w:r>
      <w:r w:rsidRPr="004C6096">
        <w:rPr>
          <w:rFonts w:ascii="Times New Roman" w:eastAsia="Times New Roman" w:hAnsi="Times New Roman"/>
          <w:spacing w:val="-6"/>
          <w:sz w:val="28"/>
          <w:szCs w:val="28"/>
        </w:rPr>
        <w:t>.</w:t>
      </w:r>
    </w:p>
    <w:p w:rsidR="00E26D5C" w:rsidRPr="004C6096" w:rsidRDefault="00E26D5C" w:rsidP="004C6096">
      <w:pPr>
        <w:spacing w:before="120" w:after="0" w:line="240" w:lineRule="auto"/>
        <w:ind w:firstLine="624"/>
        <w:jc w:val="both"/>
        <w:rPr>
          <w:rFonts w:ascii="Times New Roman" w:eastAsia="Times New Roman" w:hAnsi="Times New Roman"/>
          <w:sz w:val="28"/>
          <w:szCs w:val="28"/>
        </w:rPr>
      </w:pPr>
      <w:r w:rsidRPr="004C6096">
        <w:rPr>
          <w:rFonts w:ascii="Times New Roman" w:eastAsia="Times New Roman" w:hAnsi="Times New Roman"/>
          <w:sz w:val="28"/>
          <w:szCs w:val="28"/>
        </w:rPr>
        <w:t xml:space="preserve">Trường hợp Phòng Cảnh sát </w:t>
      </w:r>
      <w:r w:rsidR="00E003FA" w:rsidRPr="004C6096">
        <w:rPr>
          <w:rFonts w:ascii="Times New Roman" w:eastAsia="Times New Roman" w:hAnsi="Times New Roman"/>
          <w:sz w:val="28"/>
          <w:szCs w:val="28"/>
        </w:rPr>
        <w:t>điều tra</w:t>
      </w:r>
      <w:r w:rsidRPr="004C6096">
        <w:rPr>
          <w:rFonts w:ascii="Times New Roman" w:eastAsia="Times New Roman" w:hAnsi="Times New Roman"/>
          <w:sz w:val="28"/>
          <w:szCs w:val="28"/>
        </w:rPr>
        <w:t xml:space="preserve"> tội phạm về ma túy phát hiện người nghiện, người sử dụng ma túy thì nhanh chóng thông báo </w:t>
      </w:r>
      <w:r w:rsidR="00E521BE" w:rsidRPr="004C6096">
        <w:rPr>
          <w:rFonts w:ascii="Times New Roman" w:eastAsia="Times New Roman" w:hAnsi="Times New Roman"/>
          <w:sz w:val="28"/>
          <w:szCs w:val="28"/>
        </w:rPr>
        <w:t xml:space="preserve">và sao gửi các tài liệu liên quan </w:t>
      </w:r>
      <w:r w:rsidRPr="004C6096">
        <w:rPr>
          <w:rFonts w:ascii="Times New Roman" w:eastAsia="Times New Roman" w:hAnsi="Times New Roman"/>
          <w:sz w:val="28"/>
          <w:szCs w:val="28"/>
        </w:rPr>
        <w:t>cho Công an địa phương nơi người nghiện, người sử dụng ma túy cư trú để tiến hành tạo lập hồ sơ.</w:t>
      </w:r>
    </w:p>
    <w:p w:rsidR="00910424" w:rsidRPr="004C6096" w:rsidRDefault="00910424" w:rsidP="004C6096">
      <w:pPr>
        <w:spacing w:before="120" w:after="0" w:line="240" w:lineRule="auto"/>
        <w:ind w:firstLine="624"/>
        <w:jc w:val="both"/>
        <w:rPr>
          <w:rFonts w:ascii="Times New Roman" w:eastAsia="Times New Roman" w:hAnsi="Times New Roman"/>
          <w:sz w:val="28"/>
          <w:szCs w:val="28"/>
        </w:rPr>
      </w:pPr>
      <w:r w:rsidRPr="004C6096">
        <w:rPr>
          <w:rFonts w:ascii="Times New Roman" w:eastAsia="Times New Roman" w:hAnsi="Times New Roman"/>
          <w:sz w:val="28"/>
          <w:szCs w:val="28"/>
        </w:rPr>
        <w:t>2. Cập nhật thông tin vào hồ sơ điện tử đã có, bao gồm các trường hợp</w:t>
      </w:r>
    </w:p>
    <w:p w:rsidR="00910424" w:rsidRPr="004C6096" w:rsidRDefault="0098217B" w:rsidP="004C6096">
      <w:pPr>
        <w:spacing w:before="120" w:after="0" w:line="240" w:lineRule="auto"/>
        <w:ind w:firstLine="624"/>
        <w:jc w:val="both"/>
        <w:rPr>
          <w:rFonts w:ascii="Times New Roman" w:eastAsia="Times New Roman" w:hAnsi="Times New Roman"/>
          <w:sz w:val="28"/>
          <w:szCs w:val="28"/>
        </w:rPr>
      </w:pPr>
      <w:r>
        <w:rPr>
          <w:rFonts w:ascii="Times New Roman" w:eastAsia="Times New Roman" w:hAnsi="Times New Roman"/>
          <w:sz w:val="28"/>
          <w:szCs w:val="28"/>
        </w:rPr>
        <w:t>a)</w:t>
      </w:r>
      <w:r w:rsidR="00910424" w:rsidRPr="004C6096">
        <w:rPr>
          <w:rFonts w:ascii="Times New Roman" w:eastAsia="Times New Roman" w:hAnsi="Times New Roman"/>
          <w:sz w:val="28"/>
          <w:szCs w:val="28"/>
        </w:rPr>
        <w:t xml:space="preserve"> Chỉnh sửa bổ sung thông tin người nghiện, người sử dụng trái phép chất ma túy</w:t>
      </w:r>
    </w:p>
    <w:p w:rsidR="00910424" w:rsidRPr="004C6096" w:rsidRDefault="00910424" w:rsidP="004C6096">
      <w:pPr>
        <w:spacing w:before="120" w:after="0" w:line="240" w:lineRule="auto"/>
        <w:ind w:firstLine="624"/>
        <w:jc w:val="both"/>
        <w:rPr>
          <w:rFonts w:ascii="Times New Roman" w:eastAsia="Times New Roman" w:hAnsi="Times New Roman"/>
          <w:sz w:val="28"/>
          <w:szCs w:val="28"/>
        </w:rPr>
      </w:pPr>
      <w:r w:rsidRPr="004C6096">
        <w:rPr>
          <w:rFonts w:ascii="Times New Roman" w:eastAsia="Times New Roman" w:hAnsi="Times New Roman"/>
          <w:sz w:val="28"/>
          <w:szCs w:val="28"/>
        </w:rPr>
        <w:t>Đối với các hồ sơ có thông tin thay đổi, cập nhật cơ quan, đơn vị có thẩm quyền quản lý hồ sơ có trách nhiệm cập nhật thông tin vào hồ sơ điện tử của người đó, thời gian chậm nhất không quá 05 ngày kể từ ngày văn bản có hiệu lực hoặc các tài liệu xác minh liên quan. Công an tỉnh có trách nhiệm kiểm tra và phê duyệt cập nhật thông tin hồ sơ đó.</w:t>
      </w:r>
    </w:p>
    <w:p w:rsidR="00910424" w:rsidRPr="004C6096" w:rsidRDefault="0098217B" w:rsidP="004C6096">
      <w:pPr>
        <w:spacing w:before="120" w:after="0" w:line="240" w:lineRule="auto"/>
        <w:ind w:firstLine="624"/>
        <w:jc w:val="both"/>
        <w:rPr>
          <w:rFonts w:ascii="Times New Roman" w:eastAsia="Times New Roman" w:hAnsi="Times New Roman"/>
          <w:sz w:val="28"/>
          <w:szCs w:val="28"/>
        </w:rPr>
      </w:pPr>
      <w:r>
        <w:rPr>
          <w:rFonts w:ascii="Times New Roman" w:eastAsia="Times New Roman" w:hAnsi="Times New Roman"/>
          <w:sz w:val="28"/>
          <w:szCs w:val="28"/>
        </w:rPr>
        <w:t>b)</w:t>
      </w:r>
      <w:r w:rsidR="00910424" w:rsidRPr="004C6096">
        <w:rPr>
          <w:rFonts w:ascii="Times New Roman" w:eastAsia="Times New Roman" w:hAnsi="Times New Roman"/>
          <w:sz w:val="28"/>
          <w:szCs w:val="28"/>
        </w:rPr>
        <w:t xml:space="preserve"> Cập nhật hồ sơ trong trường hợp người nghiện, người sử dụng di chuyển địa phương khác</w:t>
      </w:r>
    </w:p>
    <w:p w:rsidR="00910424" w:rsidRPr="004C6096" w:rsidRDefault="00910424" w:rsidP="004C6096">
      <w:pPr>
        <w:spacing w:before="120" w:after="0" w:line="240" w:lineRule="auto"/>
        <w:ind w:firstLine="624"/>
        <w:jc w:val="both"/>
        <w:rPr>
          <w:rFonts w:ascii="Times New Roman" w:eastAsia="Times New Roman" w:hAnsi="Times New Roman"/>
          <w:color w:val="FF0000"/>
          <w:sz w:val="28"/>
          <w:szCs w:val="28"/>
        </w:rPr>
      </w:pPr>
      <w:r w:rsidRPr="004C6096">
        <w:rPr>
          <w:rFonts w:ascii="Times New Roman" w:eastAsia="Times New Roman" w:hAnsi="Times New Roman"/>
          <w:sz w:val="28"/>
          <w:szCs w:val="28"/>
        </w:rPr>
        <w:t xml:space="preserve">- Di chuyển trong tỉnh: Trường hợp người nghiện, người sử dụng trái phép chất ma túy có hồ sơ chuyển đi địa phương khác (các địa phương trong tỉnh, trại tạm giam Công an tỉnh) thì cơ quan, đơn vị có thẩm quyền quản lý hồ sơ người nghiện, người sử dụng trái phép chất ma túy chuyển đi có trách nhiệm cập nhật đầy đủ thông tin liên quan (chậm nhất không quá 5 ngày, kể từ ngày văn bản có hiệu lực hoặc có tài liệu xác minh) đồng thời có thông báo (bao gồm việc gửi hồ sơ giấy) cho địa phương có người nghiện, người sử dụng trái phép chất ma túy chuyển đến tiếp nhận hồ sơ. Quyền truy cập hồ sơ đó được chuyển cho cơ quan, đơn vị, địa phương mới quản lý theo thẩm quyền. </w:t>
      </w:r>
    </w:p>
    <w:p w:rsidR="00910424" w:rsidRPr="004C6096" w:rsidRDefault="00910424" w:rsidP="004C6096">
      <w:pPr>
        <w:spacing w:before="120" w:after="0" w:line="240" w:lineRule="auto"/>
        <w:ind w:firstLine="624"/>
        <w:jc w:val="both"/>
        <w:rPr>
          <w:rFonts w:ascii="Times New Roman" w:eastAsia="Times New Roman" w:hAnsi="Times New Roman"/>
          <w:sz w:val="28"/>
          <w:szCs w:val="28"/>
        </w:rPr>
      </w:pPr>
      <w:r w:rsidRPr="004C6096">
        <w:rPr>
          <w:rFonts w:ascii="Times New Roman" w:eastAsia="Times New Roman" w:hAnsi="Times New Roman"/>
          <w:sz w:val="28"/>
          <w:szCs w:val="28"/>
        </w:rPr>
        <w:t>- Di chuyển ngoại tỉnh: Trường hợp người nghiện, người sử dụng trái phép chất ma túy di chuyển ra ngoài tỉnh (kể cả trường hợp thi hành án phạt tù tại địa phương khác) thì cơ quan, đơn vị đang quản lý hồ sơ tiến hành cập nhật vào phần mềm đồng nghĩa với việc hồ sơ này sẽ bị khóa. Nếu người nghiện, người sử dụng trái phép chất ma túy đó quay trở lại địa phương thì đơn vị phát hiện có trách nhiệm gửi yêu cầu để Công an</w:t>
      </w:r>
      <w:r w:rsidR="00761B62" w:rsidRPr="004C6096">
        <w:rPr>
          <w:rFonts w:ascii="Times New Roman" w:eastAsia="Times New Roman" w:hAnsi="Times New Roman"/>
          <w:sz w:val="28"/>
          <w:szCs w:val="28"/>
        </w:rPr>
        <w:t xml:space="preserve"> </w:t>
      </w:r>
      <w:r w:rsidR="00F357A3" w:rsidRPr="004C6096">
        <w:rPr>
          <w:rFonts w:ascii="Times New Roman" w:eastAsia="Times New Roman" w:hAnsi="Times New Roman"/>
          <w:color w:val="0070C0"/>
          <w:sz w:val="28"/>
          <w:szCs w:val="28"/>
        </w:rPr>
        <w:t xml:space="preserve">cấp </w:t>
      </w:r>
      <w:r w:rsidR="00E521BE" w:rsidRPr="004C6096">
        <w:rPr>
          <w:rFonts w:ascii="Times New Roman" w:eastAsia="Times New Roman" w:hAnsi="Times New Roman"/>
          <w:sz w:val="28"/>
          <w:szCs w:val="28"/>
        </w:rPr>
        <w:t>huyện</w:t>
      </w:r>
      <w:r w:rsidRPr="004C6096">
        <w:rPr>
          <w:rFonts w:ascii="Times New Roman" w:eastAsia="Times New Roman" w:hAnsi="Times New Roman"/>
          <w:sz w:val="28"/>
          <w:szCs w:val="28"/>
        </w:rPr>
        <w:t xml:space="preserve"> mở lại hồ sơ đó, tiếp tục quản lý.</w:t>
      </w:r>
    </w:p>
    <w:p w:rsidR="00910424" w:rsidRPr="004C6096" w:rsidRDefault="0098217B" w:rsidP="004C6096">
      <w:pPr>
        <w:spacing w:before="120" w:after="0" w:line="240" w:lineRule="auto"/>
        <w:ind w:firstLine="624"/>
        <w:jc w:val="both"/>
        <w:rPr>
          <w:rFonts w:ascii="Times New Roman" w:eastAsia="Times New Roman" w:hAnsi="Times New Roman"/>
          <w:sz w:val="28"/>
          <w:szCs w:val="28"/>
        </w:rPr>
      </w:pPr>
      <w:r>
        <w:rPr>
          <w:rFonts w:ascii="Times New Roman" w:eastAsia="Times New Roman" w:hAnsi="Times New Roman"/>
          <w:sz w:val="28"/>
          <w:szCs w:val="28"/>
        </w:rPr>
        <w:t>c)</w:t>
      </w:r>
      <w:r w:rsidR="00910424" w:rsidRPr="004C6096">
        <w:rPr>
          <w:rFonts w:ascii="Times New Roman" w:eastAsia="Times New Roman" w:hAnsi="Times New Roman"/>
          <w:sz w:val="28"/>
          <w:szCs w:val="28"/>
        </w:rPr>
        <w:t xml:space="preserve"> Cập nhật trong trường hợp người nghiện hết nghiện, hết sử dụng; tái nghiện, tái sử dụng trái phép chất ma túy</w:t>
      </w:r>
    </w:p>
    <w:p w:rsidR="00910424" w:rsidRPr="004C6096" w:rsidRDefault="00910424" w:rsidP="004C6096">
      <w:pPr>
        <w:spacing w:before="120" w:after="0" w:line="240" w:lineRule="auto"/>
        <w:ind w:firstLine="624"/>
        <w:jc w:val="both"/>
        <w:rPr>
          <w:rFonts w:ascii="Times New Roman" w:eastAsia="Times New Roman" w:hAnsi="Times New Roman"/>
          <w:sz w:val="28"/>
          <w:szCs w:val="28"/>
        </w:rPr>
      </w:pPr>
      <w:r w:rsidRPr="004C6096">
        <w:rPr>
          <w:rFonts w:ascii="Times New Roman" w:eastAsia="Times New Roman" w:hAnsi="Times New Roman"/>
          <w:sz w:val="28"/>
          <w:szCs w:val="28"/>
        </w:rPr>
        <w:t xml:space="preserve">Trường hợp người nghiện, người sử dụng trái phép chất ma túy có hồ sơ quản lý có tài liệu chứng minh người đó hết nghiện, thôi sử dụng trái phép chất </w:t>
      </w:r>
      <w:r w:rsidRPr="004C6096">
        <w:rPr>
          <w:rFonts w:ascii="Times New Roman" w:eastAsia="Times New Roman" w:hAnsi="Times New Roman"/>
          <w:sz w:val="28"/>
          <w:szCs w:val="28"/>
        </w:rPr>
        <w:lastRenderedPageBreak/>
        <w:t>ma túy thì đơn vị quản lý hồ sơ có trách nhiệm cập nhật, bổ sung thông tin vào phần mềm đồng nghĩa với việc hồ sơ này sẽ bị khóa.</w:t>
      </w:r>
    </w:p>
    <w:p w:rsidR="00910424" w:rsidRPr="004C6096" w:rsidRDefault="00910424" w:rsidP="004C6096">
      <w:pPr>
        <w:spacing w:before="120" w:after="0" w:line="240" w:lineRule="auto"/>
        <w:ind w:firstLine="624"/>
        <w:jc w:val="both"/>
        <w:rPr>
          <w:rFonts w:ascii="Times New Roman" w:eastAsia="Times New Roman" w:hAnsi="Times New Roman"/>
          <w:sz w:val="28"/>
          <w:szCs w:val="28"/>
        </w:rPr>
      </w:pPr>
      <w:r w:rsidRPr="004C6096">
        <w:rPr>
          <w:rFonts w:ascii="Times New Roman" w:eastAsia="Times New Roman" w:hAnsi="Times New Roman"/>
          <w:sz w:val="28"/>
          <w:szCs w:val="28"/>
        </w:rPr>
        <w:t xml:space="preserve">Trường hợp nghiện nghiện, người sử dụng trái phép chất ma túy có hồ sơ quản lý tái nghiện hoặc tái sử dụng trái phép chất ma túy thì cơ quan phát hiện có trách nhiệm kiểm tra, gửi yêu cầu tới Công an </w:t>
      </w:r>
      <w:r w:rsidR="00C31C60" w:rsidRPr="004C6096">
        <w:rPr>
          <w:rFonts w:ascii="Times New Roman" w:eastAsia="Times New Roman" w:hAnsi="Times New Roman"/>
          <w:color w:val="0070C0"/>
          <w:sz w:val="28"/>
          <w:szCs w:val="28"/>
        </w:rPr>
        <w:t xml:space="preserve">cấp </w:t>
      </w:r>
      <w:r w:rsidR="00E521BE" w:rsidRPr="004C6096">
        <w:rPr>
          <w:rFonts w:ascii="Times New Roman" w:eastAsia="Times New Roman" w:hAnsi="Times New Roman"/>
          <w:sz w:val="28"/>
          <w:szCs w:val="28"/>
        </w:rPr>
        <w:t>huyện</w:t>
      </w:r>
      <w:r w:rsidRPr="004C6096">
        <w:rPr>
          <w:rFonts w:ascii="Times New Roman" w:eastAsia="Times New Roman" w:hAnsi="Times New Roman"/>
          <w:sz w:val="28"/>
          <w:szCs w:val="28"/>
        </w:rPr>
        <w:t xml:space="preserve"> để mở lại hồ sơ, tiếp tục quản lý theo quy định.</w:t>
      </w:r>
    </w:p>
    <w:p w:rsidR="00910424" w:rsidRPr="004C6096" w:rsidRDefault="0098217B" w:rsidP="004C6096">
      <w:pPr>
        <w:spacing w:before="120" w:after="0" w:line="240" w:lineRule="auto"/>
        <w:ind w:firstLine="624"/>
        <w:jc w:val="both"/>
        <w:rPr>
          <w:rFonts w:ascii="Times New Roman" w:eastAsia="Times New Roman" w:hAnsi="Times New Roman"/>
          <w:sz w:val="28"/>
          <w:szCs w:val="28"/>
        </w:rPr>
      </w:pPr>
      <w:r>
        <w:rPr>
          <w:rFonts w:ascii="Times New Roman" w:eastAsia="Times New Roman" w:hAnsi="Times New Roman"/>
          <w:sz w:val="28"/>
          <w:szCs w:val="28"/>
        </w:rPr>
        <w:t>d)</w:t>
      </w:r>
      <w:r w:rsidR="00910424" w:rsidRPr="004C6096">
        <w:rPr>
          <w:rFonts w:ascii="Times New Roman" w:eastAsia="Times New Roman" w:hAnsi="Times New Roman"/>
          <w:sz w:val="28"/>
          <w:szCs w:val="28"/>
        </w:rPr>
        <w:t xml:space="preserve"> Trong trường hợp người nghiện, người sử dụng trái phép chất ma túy có hồ sơ quản lý chết</w:t>
      </w:r>
      <w:r w:rsidR="00E26D5C" w:rsidRPr="004C6096">
        <w:rPr>
          <w:rFonts w:ascii="Times New Roman" w:eastAsia="Times New Roman" w:hAnsi="Times New Roman"/>
          <w:sz w:val="28"/>
          <w:szCs w:val="28"/>
        </w:rPr>
        <w:t>, mất tích</w:t>
      </w:r>
      <w:r w:rsidR="00910424" w:rsidRPr="004C6096">
        <w:rPr>
          <w:rFonts w:ascii="Times New Roman" w:eastAsia="Times New Roman" w:hAnsi="Times New Roman"/>
          <w:sz w:val="28"/>
          <w:szCs w:val="28"/>
        </w:rPr>
        <w:t xml:space="preserve"> thì cơ quan quản lý hồ sơ (Công an địa phương nơi người nghiện, người sử dụng trái phép chất ma túy cư trú; bệnh viện tâm thần, c</w:t>
      </w:r>
      <w:r w:rsidR="00C31C60" w:rsidRPr="004C6096">
        <w:rPr>
          <w:rFonts w:ascii="Times New Roman" w:eastAsia="Times New Roman" w:hAnsi="Times New Roman"/>
          <w:sz w:val="28"/>
          <w:szCs w:val="28"/>
        </w:rPr>
        <w:t>ơ</w:t>
      </w:r>
      <w:r w:rsidR="00910424" w:rsidRPr="004C6096">
        <w:rPr>
          <w:rFonts w:ascii="Times New Roman" w:eastAsia="Times New Roman" w:hAnsi="Times New Roman"/>
          <w:sz w:val="28"/>
          <w:szCs w:val="28"/>
        </w:rPr>
        <w:t xml:space="preserve"> sở điều trị Methadone) có trách nhiệm cập nhật thông tin, các tài liệu liên quan vào hồ sơ gửi về Công an </w:t>
      </w:r>
      <w:r w:rsidR="00E26D5C" w:rsidRPr="004C6096">
        <w:rPr>
          <w:rFonts w:ascii="Times New Roman" w:eastAsia="Times New Roman" w:hAnsi="Times New Roman"/>
          <w:sz w:val="28"/>
          <w:szCs w:val="28"/>
        </w:rPr>
        <w:t>cấp huyện</w:t>
      </w:r>
      <w:r w:rsidR="00910424" w:rsidRPr="004C6096">
        <w:rPr>
          <w:rFonts w:ascii="Times New Roman" w:eastAsia="Times New Roman" w:hAnsi="Times New Roman"/>
          <w:sz w:val="28"/>
          <w:szCs w:val="28"/>
        </w:rPr>
        <w:t xml:space="preserve"> để chờ phê duyệt. Hồ sơ người nghiện, người sử dụng t</w:t>
      </w:r>
      <w:r w:rsidR="00E26D5C" w:rsidRPr="004C6096">
        <w:rPr>
          <w:rFonts w:ascii="Times New Roman" w:eastAsia="Times New Roman" w:hAnsi="Times New Roman"/>
          <w:sz w:val="28"/>
          <w:szCs w:val="28"/>
        </w:rPr>
        <w:t>rái phép chất ma túy sẽ bị khóa</w:t>
      </w:r>
      <w:r w:rsidR="00910424" w:rsidRPr="004C6096">
        <w:rPr>
          <w:rFonts w:ascii="Times New Roman" w:eastAsia="Times New Roman" w:hAnsi="Times New Roman"/>
          <w:sz w:val="28"/>
          <w:szCs w:val="28"/>
        </w:rPr>
        <w:t>.</w:t>
      </w:r>
    </w:p>
    <w:p w:rsidR="00794D5C" w:rsidRPr="004C6096" w:rsidRDefault="00794D5C" w:rsidP="004C6096">
      <w:pPr>
        <w:spacing w:before="120" w:after="0" w:line="240" w:lineRule="auto"/>
        <w:ind w:firstLine="624"/>
        <w:jc w:val="both"/>
        <w:rPr>
          <w:rFonts w:ascii="Times New Roman" w:eastAsia="Times New Roman" w:hAnsi="Times New Roman"/>
          <w:b/>
          <w:sz w:val="28"/>
          <w:szCs w:val="28"/>
        </w:rPr>
      </w:pPr>
      <w:r w:rsidRPr="004C6096">
        <w:rPr>
          <w:rFonts w:ascii="Times New Roman" w:eastAsia="Times New Roman" w:hAnsi="Times New Roman"/>
          <w:b/>
          <w:sz w:val="28"/>
          <w:szCs w:val="28"/>
        </w:rPr>
        <w:t xml:space="preserve">Điều 8. Khai thác hồ sơ điện tử </w:t>
      </w:r>
    </w:p>
    <w:p w:rsidR="00794D5C" w:rsidRPr="004C6096" w:rsidRDefault="00794D5C" w:rsidP="004C6096">
      <w:pPr>
        <w:spacing w:before="120" w:after="0" w:line="240" w:lineRule="auto"/>
        <w:ind w:firstLine="624"/>
        <w:jc w:val="both"/>
        <w:rPr>
          <w:rFonts w:ascii="Times New Roman" w:eastAsia="Times New Roman" w:hAnsi="Times New Roman"/>
          <w:sz w:val="28"/>
          <w:szCs w:val="28"/>
        </w:rPr>
      </w:pPr>
      <w:r w:rsidRPr="004C6096">
        <w:rPr>
          <w:rFonts w:ascii="Times New Roman" w:eastAsia="Times New Roman" w:hAnsi="Times New Roman"/>
          <w:sz w:val="28"/>
          <w:szCs w:val="28"/>
        </w:rPr>
        <w:t xml:space="preserve">1. Cơ quan quản lý hồ sơ điện tử người nghiện, người </w:t>
      </w:r>
      <w:r w:rsidR="00112D80" w:rsidRPr="004C6096">
        <w:rPr>
          <w:rFonts w:ascii="Times New Roman" w:eastAsia="Times New Roman" w:hAnsi="Times New Roman"/>
          <w:sz w:val="28"/>
          <w:szCs w:val="28"/>
        </w:rPr>
        <w:t>sử dụng trái phép chất ma túy</w:t>
      </w:r>
      <w:r w:rsidRPr="004C6096">
        <w:rPr>
          <w:rFonts w:ascii="Times New Roman" w:eastAsia="Times New Roman" w:hAnsi="Times New Roman"/>
          <w:sz w:val="28"/>
          <w:szCs w:val="28"/>
        </w:rPr>
        <w:t xml:space="preserve"> được nghiên cứu, sử dụng và khai thác hồ sơ điện tử để phục vụ yêu cầu công tác.</w:t>
      </w:r>
    </w:p>
    <w:p w:rsidR="00794D5C" w:rsidRPr="004C6096" w:rsidRDefault="00794D5C" w:rsidP="004C6096">
      <w:pPr>
        <w:spacing w:before="120" w:after="0" w:line="240" w:lineRule="auto"/>
        <w:ind w:firstLine="624"/>
        <w:jc w:val="both"/>
        <w:rPr>
          <w:rFonts w:ascii="Times New Roman" w:eastAsia="Times New Roman" w:hAnsi="Times New Roman"/>
          <w:sz w:val="28"/>
          <w:szCs w:val="28"/>
        </w:rPr>
      </w:pPr>
      <w:r w:rsidRPr="004C6096">
        <w:rPr>
          <w:rFonts w:ascii="Times New Roman" w:eastAsia="Times New Roman" w:hAnsi="Times New Roman"/>
          <w:sz w:val="28"/>
          <w:szCs w:val="28"/>
        </w:rPr>
        <w:t>2. Cá nhân được giao nhiệm vụ quản lý, khai thác về hồ sơ có trách nhiệm tuân thủ các quy trình về an toàn bảo mật thông tin:</w:t>
      </w:r>
    </w:p>
    <w:p w:rsidR="00794D5C" w:rsidRPr="004C6096" w:rsidRDefault="00794D5C" w:rsidP="004C6096">
      <w:pPr>
        <w:spacing w:before="120" w:after="0" w:line="240" w:lineRule="auto"/>
        <w:ind w:firstLine="624"/>
        <w:jc w:val="both"/>
        <w:rPr>
          <w:rFonts w:ascii="Times New Roman" w:eastAsia="Times New Roman" w:hAnsi="Times New Roman"/>
          <w:sz w:val="28"/>
          <w:szCs w:val="28"/>
        </w:rPr>
      </w:pPr>
      <w:r w:rsidRPr="004C6096">
        <w:rPr>
          <w:rFonts w:ascii="Times New Roman" w:eastAsia="Times New Roman" w:hAnsi="Times New Roman"/>
          <w:sz w:val="28"/>
          <w:szCs w:val="28"/>
        </w:rPr>
        <w:t>a) Tham mưu cho Thủ trưởng cơ quan, đơn vị triển khai thực hiện các biện pháp để đảm bảo an toàn, an ninh hệ thống thông tin của cơ quan, đơn vị. Thường xuyên nghiên cứu, cập nhật các kiến thức về an toàn, an ninh thông tin, có biện pháp phòng tránh các nguy cơ tiềm ẩn có thể gây mất thông tin khi tiến hành các hoạt động quản lý hay kỹ thuật nghiệp vụ;</w:t>
      </w:r>
    </w:p>
    <w:p w:rsidR="00794D5C" w:rsidRPr="004C6096" w:rsidRDefault="00794D5C" w:rsidP="004C6096">
      <w:pPr>
        <w:spacing w:before="120" w:after="0" w:line="240" w:lineRule="auto"/>
        <w:ind w:firstLine="624"/>
        <w:jc w:val="both"/>
        <w:rPr>
          <w:rFonts w:ascii="Times New Roman" w:eastAsia="Times New Roman" w:hAnsi="Times New Roman"/>
          <w:sz w:val="28"/>
          <w:szCs w:val="28"/>
        </w:rPr>
      </w:pPr>
      <w:r w:rsidRPr="004C6096">
        <w:rPr>
          <w:rFonts w:ascii="Times New Roman" w:eastAsia="Times New Roman" w:hAnsi="Times New Roman"/>
          <w:sz w:val="28"/>
          <w:szCs w:val="28"/>
        </w:rPr>
        <w:t>b) Thường xuyên cập nhật cấu hình chuẩn cho các thành phần của hệ thống thông tin, thiết lập cấu hình chặt chẽ nhất nhưng vẫn đảm bảo duy trì hoạt động thường xuyên của hệ thống thông tin. Khi thiết lập cấu hình hệ thống thông tin chỉ cung cấp những chức năng thiết yếu nhất; xác định các chức năng,</w:t>
      </w:r>
      <w:r w:rsidR="004D52F3" w:rsidRPr="004C6096">
        <w:rPr>
          <w:rFonts w:ascii="Times New Roman" w:eastAsia="Times New Roman" w:hAnsi="Times New Roman"/>
          <w:sz w:val="28"/>
          <w:szCs w:val="28"/>
        </w:rPr>
        <w:t xml:space="preserve"> cổng giao tiếp mạng, giao thức</w:t>
      </w:r>
      <w:r w:rsidRPr="004C6096">
        <w:rPr>
          <w:rFonts w:ascii="Times New Roman" w:eastAsia="Times New Roman" w:hAnsi="Times New Roman"/>
          <w:sz w:val="28"/>
          <w:szCs w:val="28"/>
        </w:rPr>
        <w:t xml:space="preserve"> và dịch vụ không cần thiết để cấm hoặc hạn chế sử dụng;</w:t>
      </w:r>
    </w:p>
    <w:p w:rsidR="00794D5C" w:rsidRPr="004C6096" w:rsidRDefault="00794D5C" w:rsidP="004C6096">
      <w:pPr>
        <w:spacing w:before="120" w:after="0" w:line="240" w:lineRule="auto"/>
        <w:ind w:firstLine="624"/>
        <w:jc w:val="both"/>
        <w:rPr>
          <w:rFonts w:ascii="Times New Roman" w:eastAsia="Times New Roman" w:hAnsi="Times New Roman"/>
          <w:sz w:val="28"/>
          <w:szCs w:val="28"/>
        </w:rPr>
      </w:pPr>
      <w:r w:rsidRPr="004C6096">
        <w:rPr>
          <w:rFonts w:ascii="Times New Roman" w:eastAsia="Times New Roman" w:hAnsi="Times New Roman"/>
          <w:sz w:val="28"/>
          <w:szCs w:val="28"/>
        </w:rPr>
        <w:t>c) Thường xuyên thực hiện việc theo dõi bản ghi nhật ký hệ thống và các sự kiện khác có liên quan để đánh giá, báo cáo các rủi ro và mức độ nghiêm trọng các rủi ro đó. Các rủi ro đó có thể xảy ra do sự truy cập trái phép, sử dụng trái phép, mất, thay đổi hoặc phá hủy thông tin và hệ thống thông tin.</w:t>
      </w:r>
    </w:p>
    <w:p w:rsidR="00794D5C" w:rsidRPr="004C6096" w:rsidRDefault="00794D5C" w:rsidP="004C6096">
      <w:pPr>
        <w:spacing w:before="120" w:after="0" w:line="240" w:lineRule="auto"/>
        <w:ind w:firstLine="624"/>
        <w:jc w:val="both"/>
        <w:rPr>
          <w:rFonts w:ascii="Times New Roman" w:eastAsia="Times New Roman" w:hAnsi="Times New Roman"/>
          <w:b/>
          <w:sz w:val="28"/>
          <w:szCs w:val="28"/>
        </w:rPr>
      </w:pPr>
      <w:r w:rsidRPr="004C6096">
        <w:rPr>
          <w:rFonts w:ascii="Times New Roman" w:eastAsia="Times New Roman" w:hAnsi="Times New Roman"/>
          <w:b/>
          <w:sz w:val="28"/>
          <w:szCs w:val="28"/>
        </w:rPr>
        <w:t xml:space="preserve">Điều 9. Lưu trữ, bảo quản hồ sơ điện tử </w:t>
      </w:r>
    </w:p>
    <w:p w:rsidR="00794D5C" w:rsidRPr="004C6096" w:rsidRDefault="00794D5C" w:rsidP="004C6096">
      <w:pPr>
        <w:spacing w:before="120" w:after="0" w:line="240" w:lineRule="auto"/>
        <w:ind w:firstLine="624"/>
        <w:jc w:val="both"/>
        <w:rPr>
          <w:rFonts w:ascii="Times New Roman" w:eastAsia="Times New Roman" w:hAnsi="Times New Roman"/>
          <w:sz w:val="28"/>
          <w:szCs w:val="28"/>
        </w:rPr>
      </w:pPr>
      <w:r w:rsidRPr="004C6096">
        <w:rPr>
          <w:rFonts w:ascii="Times New Roman" w:eastAsia="Times New Roman" w:hAnsi="Times New Roman"/>
          <w:sz w:val="28"/>
          <w:szCs w:val="28"/>
        </w:rPr>
        <w:t xml:space="preserve">1. Hồ sơ điện tử phải được lưu trữ lâu dài để phục vụ công tác quản lý, nghiên cứu </w:t>
      </w:r>
      <w:r w:rsidR="001F0917" w:rsidRPr="004C6096">
        <w:rPr>
          <w:rFonts w:ascii="Times New Roman" w:eastAsia="Times New Roman" w:hAnsi="Times New Roman"/>
          <w:sz w:val="28"/>
          <w:szCs w:val="28"/>
        </w:rPr>
        <w:t>phục vụ công tác.</w:t>
      </w:r>
    </w:p>
    <w:p w:rsidR="00794D5C" w:rsidRPr="004C6096" w:rsidRDefault="00794D5C" w:rsidP="004C6096">
      <w:pPr>
        <w:spacing w:before="120" w:after="0" w:line="240" w:lineRule="auto"/>
        <w:ind w:firstLine="624"/>
        <w:jc w:val="both"/>
        <w:rPr>
          <w:rFonts w:ascii="Times New Roman" w:eastAsia="Times New Roman" w:hAnsi="Times New Roman"/>
          <w:sz w:val="28"/>
          <w:szCs w:val="28"/>
        </w:rPr>
      </w:pPr>
      <w:r w:rsidRPr="004C6096">
        <w:rPr>
          <w:rFonts w:ascii="Times New Roman" w:eastAsia="Times New Roman" w:hAnsi="Times New Roman"/>
          <w:sz w:val="28"/>
          <w:szCs w:val="28"/>
        </w:rPr>
        <w:t>2. Việc lưu trữ phải thực hiện tuân thủ nghiêm ngặt các nguyên tắc bảo đảm an ninh, an toàn đối với hồ sơ điện tử theo các quy định hiện hành.</w:t>
      </w:r>
    </w:p>
    <w:p w:rsidR="00794D5C" w:rsidRPr="004C6096" w:rsidRDefault="00794D5C" w:rsidP="004C6096">
      <w:pPr>
        <w:spacing w:before="120" w:after="0" w:line="240" w:lineRule="auto"/>
        <w:ind w:firstLine="624"/>
        <w:jc w:val="both"/>
        <w:rPr>
          <w:rFonts w:ascii="Times New Roman" w:eastAsia="Times New Roman" w:hAnsi="Times New Roman"/>
          <w:sz w:val="28"/>
          <w:szCs w:val="28"/>
        </w:rPr>
      </w:pPr>
      <w:r w:rsidRPr="004C6096">
        <w:rPr>
          <w:rFonts w:ascii="Times New Roman" w:eastAsia="Times New Roman" w:hAnsi="Times New Roman"/>
          <w:sz w:val="28"/>
          <w:szCs w:val="28"/>
        </w:rPr>
        <w:t xml:space="preserve">3. Hồ sơ điện tử của người nghiện, người </w:t>
      </w:r>
      <w:r w:rsidR="00112D80" w:rsidRPr="004C6096">
        <w:rPr>
          <w:rFonts w:ascii="Times New Roman" w:eastAsia="Times New Roman" w:hAnsi="Times New Roman"/>
          <w:sz w:val="28"/>
          <w:szCs w:val="28"/>
        </w:rPr>
        <w:t>sử dụng trái phép chất ma túy</w:t>
      </w:r>
      <w:r w:rsidRPr="004C6096">
        <w:rPr>
          <w:rFonts w:ascii="Times New Roman" w:eastAsia="Times New Roman" w:hAnsi="Times New Roman"/>
          <w:sz w:val="28"/>
          <w:szCs w:val="28"/>
        </w:rPr>
        <w:t xml:space="preserve"> đã chết hoặc chuyển đi (ngoại tỉnh, nước ngoài) vẫn được lưu trữ ở trên hệ thống và lưu hồ sơ giấy tại cơ quan, đơn vị để theo dõi, kiểm tra thông tin khi cần.</w:t>
      </w:r>
    </w:p>
    <w:p w:rsidR="00794D5C" w:rsidRPr="004C6096" w:rsidRDefault="00794D5C" w:rsidP="004C6096">
      <w:pPr>
        <w:spacing w:before="120" w:after="0" w:line="240" w:lineRule="auto"/>
        <w:ind w:firstLine="624"/>
        <w:jc w:val="both"/>
        <w:rPr>
          <w:rFonts w:ascii="Times New Roman" w:eastAsia="Times New Roman" w:hAnsi="Times New Roman"/>
          <w:sz w:val="28"/>
          <w:szCs w:val="28"/>
        </w:rPr>
      </w:pPr>
      <w:r w:rsidRPr="004C6096">
        <w:rPr>
          <w:rFonts w:ascii="Times New Roman" w:eastAsia="Times New Roman" w:hAnsi="Times New Roman"/>
          <w:sz w:val="28"/>
          <w:szCs w:val="28"/>
        </w:rPr>
        <w:lastRenderedPageBreak/>
        <w:t>4. Thường xuyên thực hiện chế độ sao lưu dự phòng cơ sở dữ liệu, lưu trữ tại nơi an toàn; đồng thời, thường xuyên kiểm tra để đảm bảo tính sẵn sàng phục hồi và toàn vẹn thông tin khi có sự cố</w:t>
      </w:r>
      <w:r w:rsidR="00012B21">
        <w:rPr>
          <w:rFonts w:ascii="Times New Roman" w:eastAsia="Times New Roman" w:hAnsi="Times New Roman"/>
          <w:sz w:val="28"/>
          <w:szCs w:val="28"/>
        </w:rPr>
        <w:t xml:space="preserve"> </w:t>
      </w:r>
      <w:r w:rsidRPr="004C6096">
        <w:rPr>
          <w:rFonts w:ascii="Times New Roman" w:eastAsia="Times New Roman" w:hAnsi="Times New Roman"/>
          <w:sz w:val="28"/>
          <w:szCs w:val="28"/>
        </w:rPr>
        <w:t>xảy ra.</w:t>
      </w:r>
    </w:p>
    <w:p w:rsidR="00794D5C" w:rsidRPr="004C6096" w:rsidRDefault="00794D5C" w:rsidP="004C6096">
      <w:pPr>
        <w:spacing w:before="120" w:after="0" w:line="240" w:lineRule="auto"/>
        <w:ind w:firstLine="624"/>
        <w:jc w:val="both"/>
        <w:rPr>
          <w:rFonts w:ascii="Times New Roman" w:eastAsia="Times New Roman" w:hAnsi="Times New Roman"/>
          <w:b/>
          <w:sz w:val="28"/>
          <w:szCs w:val="28"/>
        </w:rPr>
      </w:pPr>
      <w:r w:rsidRPr="004C6096">
        <w:rPr>
          <w:rFonts w:ascii="Times New Roman" w:eastAsia="Times New Roman" w:hAnsi="Times New Roman"/>
          <w:b/>
          <w:sz w:val="28"/>
          <w:szCs w:val="28"/>
        </w:rPr>
        <w:t xml:space="preserve">Điều 10. Chế độ báo cáo công tác quản lý phần mềm </w:t>
      </w:r>
    </w:p>
    <w:p w:rsidR="00794D5C" w:rsidRPr="004C6096" w:rsidRDefault="00794D5C" w:rsidP="004C6096">
      <w:pPr>
        <w:spacing w:before="120" w:after="0" w:line="240" w:lineRule="auto"/>
        <w:ind w:firstLine="624"/>
        <w:jc w:val="both"/>
        <w:rPr>
          <w:rFonts w:ascii="Times New Roman" w:eastAsia="Times New Roman" w:hAnsi="Times New Roman"/>
          <w:sz w:val="28"/>
          <w:szCs w:val="28"/>
        </w:rPr>
      </w:pPr>
      <w:r w:rsidRPr="004C6096">
        <w:rPr>
          <w:rFonts w:ascii="Times New Roman" w:eastAsia="Times New Roman" w:hAnsi="Times New Roman"/>
          <w:sz w:val="28"/>
          <w:szCs w:val="28"/>
        </w:rPr>
        <w:t>1. Báo cáo công tác quản lý phần mềm</w:t>
      </w:r>
    </w:p>
    <w:p w:rsidR="00794D5C" w:rsidRPr="004C6096" w:rsidRDefault="00794D5C" w:rsidP="004C6096">
      <w:pPr>
        <w:spacing w:before="120" w:after="0" w:line="240" w:lineRule="auto"/>
        <w:ind w:firstLine="624"/>
        <w:jc w:val="both"/>
        <w:rPr>
          <w:rFonts w:ascii="Times New Roman" w:eastAsia="Times New Roman" w:hAnsi="Times New Roman"/>
          <w:sz w:val="28"/>
          <w:szCs w:val="28"/>
        </w:rPr>
      </w:pPr>
      <w:r w:rsidRPr="004C6096">
        <w:rPr>
          <w:rFonts w:ascii="Times New Roman" w:eastAsia="Times New Roman" w:hAnsi="Times New Roman"/>
          <w:sz w:val="28"/>
          <w:szCs w:val="28"/>
        </w:rPr>
        <w:t xml:space="preserve">a) Định kỳ 06 tháng và hàng năm các sở, ban, ngành có trách nhiệm báo cáo tình hình thực hiện công tác quản lý phần mềm thuộc thẩm quyền quản lý về Ủy ban nhân dân tỉnh </w:t>
      </w:r>
      <w:r w:rsidR="000E53B9" w:rsidRPr="004C6096">
        <w:rPr>
          <w:rFonts w:ascii="Times New Roman" w:eastAsia="Times New Roman" w:hAnsi="Times New Roman"/>
          <w:i/>
          <w:sz w:val="28"/>
          <w:szCs w:val="28"/>
        </w:rPr>
        <w:t>(</w:t>
      </w:r>
      <w:r w:rsidRPr="004C6096">
        <w:rPr>
          <w:rFonts w:ascii="Times New Roman" w:eastAsia="Times New Roman" w:hAnsi="Times New Roman"/>
          <w:i/>
          <w:sz w:val="28"/>
          <w:szCs w:val="28"/>
        </w:rPr>
        <w:t>qua Công an tỉnh</w:t>
      </w:r>
      <w:r w:rsidR="000E53B9" w:rsidRPr="004C6096">
        <w:rPr>
          <w:rFonts w:ascii="Times New Roman" w:eastAsia="Times New Roman" w:hAnsi="Times New Roman"/>
          <w:i/>
          <w:sz w:val="28"/>
          <w:szCs w:val="28"/>
        </w:rPr>
        <w:t>)</w:t>
      </w:r>
      <w:r w:rsidR="008856CB">
        <w:rPr>
          <w:rFonts w:ascii="Times New Roman" w:eastAsia="Times New Roman" w:hAnsi="Times New Roman"/>
          <w:sz w:val="28"/>
          <w:szCs w:val="28"/>
        </w:rPr>
        <w:t>;</w:t>
      </w:r>
    </w:p>
    <w:p w:rsidR="00794D5C" w:rsidRPr="004C6096" w:rsidRDefault="00794D5C" w:rsidP="004C6096">
      <w:pPr>
        <w:spacing w:before="120" w:after="0" w:line="240" w:lineRule="auto"/>
        <w:ind w:firstLine="624"/>
        <w:jc w:val="both"/>
        <w:rPr>
          <w:rFonts w:ascii="Times New Roman" w:eastAsia="Times New Roman" w:hAnsi="Times New Roman"/>
          <w:sz w:val="28"/>
          <w:szCs w:val="28"/>
        </w:rPr>
      </w:pPr>
      <w:r w:rsidRPr="004C6096">
        <w:rPr>
          <w:rFonts w:ascii="Times New Roman" w:eastAsia="Times New Roman" w:hAnsi="Times New Roman"/>
          <w:sz w:val="28"/>
          <w:szCs w:val="28"/>
        </w:rPr>
        <w:t>Thời hạn gửi báo cáo 06 tháng: trước ngày 15 tháng 6 hàng năm, thời hạn gửi báo cáo năm: trước ngày 15 tháng 12 hàng năm.</w:t>
      </w:r>
    </w:p>
    <w:p w:rsidR="00794D5C" w:rsidRPr="004C6096" w:rsidRDefault="00794D5C" w:rsidP="004C6096">
      <w:pPr>
        <w:spacing w:before="120" w:after="0" w:line="240" w:lineRule="auto"/>
        <w:ind w:firstLine="624"/>
        <w:jc w:val="both"/>
        <w:rPr>
          <w:rFonts w:ascii="Times New Roman" w:eastAsia="Times New Roman" w:hAnsi="Times New Roman"/>
          <w:sz w:val="28"/>
          <w:szCs w:val="28"/>
        </w:rPr>
      </w:pPr>
      <w:r w:rsidRPr="004C6096">
        <w:rPr>
          <w:rFonts w:ascii="Times New Roman" w:eastAsia="Times New Roman" w:hAnsi="Times New Roman"/>
          <w:sz w:val="28"/>
          <w:szCs w:val="28"/>
        </w:rPr>
        <w:t>b) Công an tỉnh có trách nhiệm tổng</w:t>
      </w:r>
      <w:r w:rsidR="001F0917" w:rsidRPr="004C6096">
        <w:rPr>
          <w:rFonts w:ascii="Times New Roman" w:eastAsia="Times New Roman" w:hAnsi="Times New Roman"/>
          <w:sz w:val="28"/>
          <w:szCs w:val="28"/>
        </w:rPr>
        <w:t>,</w:t>
      </w:r>
      <w:r w:rsidRPr="004C6096">
        <w:rPr>
          <w:rFonts w:ascii="Times New Roman" w:eastAsia="Times New Roman" w:hAnsi="Times New Roman"/>
          <w:sz w:val="28"/>
          <w:szCs w:val="28"/>
        </w:rPr>
        <w:t xml:space="preserve"> hợp báo cáo Ủy ban nhân dân tỉnh về tình hình thực trạng công tác quản lý phần mềm trong toàn tỉnh.</w:t>
      </w:r>
    </w:p>
    <w:p w:rsidR="00794D5C" w:rsidRPr="004C6096" w:rsidRDefault="00794D5C" w:rsidP="004C6096">
      <w:pPr>
        <w:spacing w:before="120" w:after="0" w:line="240" w:lineRule="auto"/>
        <w:ind w:firstLine="624"/>
        <w:jc w:val="both"/>
        <w:rPr>
          <w:rFonts w:ascii="Times New Roman" w:eastAsia="Times New Roman" w:hAnsi="Times New Roman"/>
          <w:sz w:val="28"/>
          <w:szCs w:val="28"/>
        </w:rPr>
      </w:pPr>
      <w:r w:rsidRPr="004C6096">
        <w:rPr>
          <w:rFonts w:ascii="Times New Roman" w:eastAsia="Times New Roman" w:hAnsi="Times New Roman"/>
          <w:sz w:val="28"/>
          <w:szCs w:val="28"/>
        </w:rPr>
        <w:t>2. Nội dung báo cáo công tác gồm:</w:t>
      </w:r>
    </w:p>
    <w:p w:rsidR="00794D5C" w:rsidRPr="004C6096" w:rsidRDefault="00794D5C" w:rsidP="004C6096">
      <w:pPr>
        <w:spacing w:before="120" w:after="0" w:line="240" w:lineRule="auto"/>
        <w:ind w:firstLine="624"/>
        <w:jc w:val="both"/>
        <w:rPr>
          <w:rFonts w:ascii="Times New Roman" w:eastAsia="Times New Roman" w:hAnsi="Times New Roman"/>
          <w:spacing w:val="-2"/>
          <w:sz w:val="28"/>
          <w:szCs w:val="28"/>
        </w:rPr>
      </w:pPr>
      <w:r w:rsidRPr="004C6096">
        <w:rPr>
          <w:rFonts w:ascii="Times New Roman" w:eastAsia="Times New Roman" w:hAnsi="Times New Roman"/>
          <w:spacing w:val="-2"/>
          <w:sz w:val="28"/>
          <w:szCs w:val="28"/>
        </w:rPr>
        <w:t>a) Đánh giá việc thực hiện quy định quản lý phần mềm của cơ quan, đơn vị;</w:t>
      </w:r>
    </w:p>
    <w:p w:rsidR="00794D5C" w:rsidRPr="004C6096" w:rsidRDefault="00794D5C" w:rsidP="004C6096">
      <w:pPr>
        <w:spacing w:before="120" w:after="0" w:line="240" w:lineRule="auto"/>
        <w:ind w:firstLine="624"/>
        <w:jc w:val="both"/>
        <w:rPr>
          <w:rFonts w:ascii="Times New Roman" w:eastAsia="Times New Roman" w:hAnsi="Times New Roman"/>
          <w:sz w:val="28"/>
          <w:szCs w:val="28"/>
        </w:rPr>
      </w:pPr>
      <w:r w:rsidRPr="004C6096">
        <w:rPr>
          <w:rFonts w:ascii="Times New Roman" w:eastAsia="Times New Roman" w:hAnsi="Times New Roman"/>
          <w:sz w:val="28"/>
          <w:szCs w:val="28"/>
        </w:rPr>
        <w:t>b) Báo cáo thực trạng số lượng, chất lượng hồ sơ điện tử, các thông tin được kết xuất từ phần mềm; công tác đào tạo, bồi dưỡng cán bộ trực tiếp quản lý phần mềm tại cơ quan, đơn vị;</w:t>
      </w:r>
    </w:p>
    <w:p w:rsidR="00794D5C" w:rsidRPr="004C6096" w:rsidRDefault="00794D5C" w:rsidP="004C6096">
      <w:pPr>
        <w:spacing w:before="120" w:after="0" w:line="240" w:lineRule="auto"/>
        <w:ind w:firstLine="624"/>
        <w:jc w:val="both"/>
        <w:rPr>
          <w:rFonts w:ascii="Times New Roman" w:eastAsia="Times New Roman" w:hAnsi="Times New Roman"/>
          <w:sz w:val="28"/>
          <w:szCs w:val="28"/>
        </w:rPr>
      </w:pPr>
      <w:r w:rsidRPr="004C6096">
        <w:rPr>
          <w:rFonts w:ascii="Times New Roman" w:eastAsia="Times New Roman" w:hAnsi="Times New Roman"/>
          <w:sz w:val="28"/>
          <w:szCs w:val="28"/>
        </w:rPr>
        <w:t>c) Tình trạng trang thiết bị phục vụ công tác quản lý phần mềm và các ý kiến khác liên quan (nếu có).</w:t>
      </w:r>
    </w:p>
    <w:p w:rsidR="00794D5C" w:rsidRPr="004C6096" w:rsidRDefault="00794D5C" w:rsidP="004C6096">
      <w:pPr>
        <w:spacing w:before="120" w:after="0" w:line="240" w:lineRule="auto"/>
        <w:ind w:firstLine="624"/>
        <w:jc w:val="both"/>
        <w:rPr>
          <w:rFonts w:ascii="Times New Roman" w:eastAsia="Times New Roman" w:hAnsi="Times New Roman"/>
          <w:b/>
          <w:sz w:val="28"/>
          <w:szCs w:val="28"/>
        </w:rPr>
      </w:pPr>
      <w:r w:rsidRPr="004C6096">
        <w:rPr>
          <w:rFonts w:ascii="Times New Roman" w:eastAsia="Times New Roman" w:hAnsi="Times New Roman"/>
          <w:b/>
          <w:sz w:val="28"/>
          <w:szCs w:val="28"/>
        </w:rPr>
        <w:t xml:space="preserve">Điều 11. Kinh phí thực hiện </w:t>
      </w:r>
    </w:p>
    <w:p w:rsidR="00794D5C" w:rsidRPr="004C6096" w:rsidRDefault="00794D5C" w:rsidP="004C6096">
      <w:pPr>
        <w:spacing w:before="120" w:after="0" w:line="240" w:lineRule="auto"/>
        <w:ind w:firstLine="624"/>
        <w:jc w:val="both"/>
        <w:rPr>
          <w:rFonts w:ascii="Times New Roman" w:eastAsia="Times New Roman" w:hAnsi="Times New Roman"/>
          <w:sz w:val="28"/>
          <w:szCs w:val="28"/>
        </w:rPr>
      </w:pPr>
      <w:r w:rsidRPr="004C6096">
        <w:rPr>
          <w:rFonts w:ascii="Times New Roman" w:eastAsia="Times New Roman" w:hAnsi="Times New Roman"/>
          <w:sz w:val="28"/>
          <w:szCs w:val="28"/>
        </w:rPr>
        <w:t>1. Các hạng mục kinh phí</w:t>
      </w:r>
    </w:p>
    <w:p w:rsidR="00794D5C" w:rsidRPr="004C6096" w:rsidRDefault="00794D5C" w:rsidP="004C6096">
      <w:pPr>
        <w:spacing w:before="120" w:after="0" w:line="240" w:lineRule="auto"/>
        <w:ind w:firstLine="624"/>
        <w:jc w:val="both"/>
        <w:rPr>
          <w:rFonts w:ascii="Times New Roman" w:eastAsia="Times New Roman" w:hAnsi="Times New Roman"/>
          <w:sz w:val="28"/>
          <w:szCs w:val="28"/>
        </w:rPr>
      </w:pPr>
      <w:r w:rsidRPr="004C6096">
        <w:rPr>
          <w:rFonts w:ascii="Times New Roman" w:eastAsia="Times New Roman" w:hAnsi="Times New Roman"/>
          <w:sz w:val="28"/>
          <w:szCs w:val="28"/>
        </w:rPr>
        <w:t>a) Xây dựng mới, bảo trì, nâng cấp hạ tầng kỹ thuật: Máy tính, các thiết bị mạng, hệ thống mạng, đường truyền...;</w:t>
      </w:r>
    </w:p>
    <w:p w:rsidR="00794D5C" w:rsidRPr="004C6096" w:rsidRDefault="00794D5C" w:rsidP="004C6096">
      <w:pPr>
        <w:spacing w:before="120" w:after="0" w:line="240" w:lineRule="auto"/>
        <w:ind w:firstLine="624"/>
        <w:jc w:val="both"/>
        <w:rPr>
          <w:rFonts w:ascii="Times New Roman" w:eastAsia="Times New Roman" w:hAnsi="Times New Roman"/>
          <w:spacing w:val="-4"/>
          <w:sz w:val="28"/>
          <w:szCs w:val="28"/>
        </w:rPr>
      </w:pPr>
      <w:r w:rsidRPr="004C6096">
        <w:rPr>
          <w:rFonts w:ascii="Times New Roman" w:eastAsia="Times New Roman" w:hAnsi="Times New Roman"/>
          <w:spacing w:val="-4"/>
          <w:sz w:val="28"/>
          <w:szCs w:val="28"/>
        </w:rPr>
        <w:t>b) Cập nhật mới, bổ sung, chỉnh sửa dữ liệu hồ sơ điện tử trong cơ sở dữ liệu;</w:t>
      </w:r>
    </w:p>
    <w:p w:rsidR="00794D5C" w:rsidRPr="004C6096" w:rsidRDefault="00794D5C" w:rsidP="004C6096">
      <w:pPr>
        <w:spacing w:before="120" w:after="0" w:line="240" w:lineRule="auto"/>
        <w:ind w:firstLine="624"/>
        <w:jc w:val="both"/>
        <w:rPr>
          <w:rFonts w:ascii="Times New Roman" w:eastAsia="Times New Roman" w:hAnsi="Times New Roman"/>
          <w:sz w:val="28"/>
          <w:szCs w:val="28"/>
        </w:rPr>
      </w:pPr>
      <w:r w:rsidRPr="004C6096">
        <w:rPr>
          <w:rFonts w:ascii="Times New Roman" w:eastAsia="Times New Roman" w:hAnsi="Times New Roman"/>
          <w:sz w:val="28"/>
          <w:szCs w:val="28"/>
        </w:rPr>
        <w:t>c) Duy trì, sao lưu cơ sở dữ liệu, tích hợp hệ thống;</w:t>
      </w:r>
    </w:p>
    <w:p w:rsidR="00794D5C" w:rsidRPr="004C6096" w:rsidRDefault="00794D5C" w:rsidP="004C6096">
      <w:pPr>
        <w:spacing w:before="120" w:after="0" w:line="240" w:lineRule="auto"/>
        <w:ind w:firstLine="624"/>
        <w:jc w:val="both"/>
        <w:rPr>
          <w:rFonts w:ascii="Times New Roman" w:eastAsia="Times New Roman" w:hAnsi="Times New Roman"/>
          <w:sz w:val="28"/>
          <w:szCs w:val="28"/>
        </w:rPr>
      </w:pPr>
      <w:r w:rsidRPr="004C6096">
        <w:rPr>
          <w:rFonts w:ascii="Times New Roman" w:eastAsia="Times New Roman" w:hAnsi="Times New Roman"/>
          <w:sz w:val="28"/>
          <w:szCs w:val="28"/>
        </w:rPr>
        <w:t>d) Đào tạo, bồi dưỡng cán bộ kỹ năng khai thác và sử dụng thông tin trong xử lý công việc; cán bộ trực tiếp quản lý hệ thống tại các cơ quan, đơn vị;</w:t>
      </w:r>
    </w:p>
    <w:p w:rsidR="00794D5C" w:rsidRPr="004C6096" w:rsidRDefault="00794D5C" w:rsidP="004C6096">
      <w:pPr>
        <w:spacing w:before="120" w:after="0" w:line="240" w:lineRule="auto"/>
        <w:ind w:firstLine="624"/>
        <w:jc w:val="both"/>
        <w:rPr>
          <w:rFonts w:ascii="Times New Roman" w:eastAsia="Times New Roman" w:hAnsi="Times New Roman"/>
          <w:sz w:val="28"/>
          <w:szCs w:val="28"/>
        </w:rPr>
      </w:pPr>
      <w:r w:rsidRPr="004C6096">
        <w:rPr>
          <w:rFonts w:ascii="Times New Roman" w:eastAsia="Times New Roman" w:hAnsi="Times New Roman"/>
          <w:sz w:val="28"/>
          <w:szCs w:val="28"/>
        </w:rPr>
        <w:t>đ) Các hạng mục đầu tư khác đảm bảo phần mềm hoạt động có hiệu quả.</w:t>
      </w:r>
    </w:p>
    <w:p w:rsidR="00794D5C" w:rsidRPr="004C6096" w:rsidRDefault="00794D5C" w:rsidP="004C6096">
      <w:pPr>
        <w:spacing w:before="120" w:after="0" w:line="240" w:lineRule="auto"/>
        <w:ind w:firstLine="624"/>
        <w:jc w:val="both"/>
        <w:rPr>
          <w:rFonts w:ascii="Times New Roman" w:eastAsia="Times New Roman" w:hAnsi="Times New Roman"/>
          <w:sz w:val="28"/>
          <w:szCs w:val="28"/>
        </w:rPr>
      </w:pPr>
      <w:r w:rsidRPr="004C6096">
        <w:rPr>
          <w:rFonts w:ascii="Times New Roman" w:eastAsia="Times New Roman" w:hAnsi="Times New Roman"/>
          <w:sz w:val="28"/>
          <w:szCs w:val="28"/>
        </w:rPr>
        <w:t>2. Nguồn kinh phí</w:t>
      </w:r>
    </w:p>
    <w:p w:rsidR="00794D5C" w:rsidRPr="004C6096" w:rsidRDefault="00A367A4" w:rsidP="004C6096">
      <w:pPr>
        <w:spacing w:before="120" w:after="0" w:line="240" w:lineRule="auto"/>
        <w:ind w:firstLine="624"/>
        <w:jc w:val="both"/>
        <w:rPr>
          <w:rFonts w:ascii="Times New Roman" w:eastAsia="Times New Roman" w:hAnsi="Times New Roman"/>
          <w:sz w:val="28"/>
          <w:szCs w:val="28"/>
        </w:rPr>
      </w:pPr>
      <w:r w:rsidRPr="004C6096">
        <w:rPr>
          <w:rFonts w:ascii="Times New Roman" w:eastAsia="Times New Roman" w:hAnsi="Times New Roman"/>
          <w:sz w:val="28"/>
          <w:szCs w:val="28"/>
        </w:rPr>
        <w:t>- Kinh phí quản lý, vận hành và sử dụng phần mềm quản lý thông tin người nghiện, người sử dụng trái phép chất ma túy trên địa bàn tỉnh Thừa Thiên Huế được bảo đảm bằng ngân sách nhà nước theo phân cấp và các nguồn kinh phí hợp pháp khác theo quy định của pháp luật.</w:t>
      </w:r>
    </w:p>
    <w:p w:rsidR="00A367A4" w:rsidRPr="004C6096" w:rsidRDefault="00A367A4" w:rsidP="004C6096">
      <w:pPr>
        <w:spacing w:before="120" w:after="0" w:line="240" w:lineRule="auto"/>
        <w:ind w:firstLine="624"/>
        <w:jc w:val="both"/>
        <w:rPr>
          <w:rFonts w:ascii="Times New Roman" w:eastAsia="Times New Roman" w:hAnsi="Times New Roman"/>
          <w:sz w:val="28"/>
          <w:szCs w:val="28"/>
        </w:rPr>
      </w:pPr>
      <w:r w:rsidRPr="004C6096">
        <w:rPr>
          <w:rFonts w:ascii="Times New Roman" w:eastAsia="Times New Roman" w:hAnsi="Times New Roman"/>
          <w:sz w:val="28"/>
          <w:szCs w:val="28"/>
        </w:rPr>
        <w:t>- Hằng năm, các cơ quan, đơn vị có trách nhiệm lậ</w:t>
      </w:r>
      <w:r w:rsidR="007765B7" w:rsidRPr="004C6096">
        <w:rPr>
          <w:rFonts w:ascii="Times New Roman" w:eastAsia="Times New Roman" w:hAnsi="Times New Roman"/>
          <w:sz w:val="28"/>
          <w:szCs w:val="28"/>
        </w:rPr>
        <w:t>p</w:t>
      </w:r>
      <w:r w:rsidRPr="004C6096">
        <w:rPr>
          <w:rFonts w:ascii="Times New Roman" w:eastAsia="Times New Roman" w:hAnsi="Times New Roman"/>
          <w:sz w:val="28"/>
          <w:szCs w:val="28"/>
        </w:rPr>
        <w:t xml:space="preserve"> dự toán ngân sách phục vụ cho việc quản lý, sử dụng phần mềm trình cấp có thẩm quyền phê duyệt theo quy định của Luật </w:t>
      </w:r>
      <w:r w:rsidR="00BE00F7" w:rsidRPr="004C6096">
        <w:rPr>
          <w:rFonts w:ascii="Times New Roman" w:eastAsia="Times New Roman" w:hAnsi="Times New Roman"/>
          <w:sz w:val="28"/>
          <w:szCs w:val="28"/>
        </w:rPr>
        <w:t xml:space="preserve">Ngân </w:t>
      </w:r>
      <w:r w:rsidRPr="004C6096">
        <w:rPr>
          <w:rFonts w:ascii="Times New Roman" w:eastAsia="Times New Roman" w:hAnsi="Times New Roman"/>
          <w:sz w:val="28"/>
          <w:szCs w:val="28"/>
        </w:rPr>
        <w:t>sách nhà nước. Kinh phí được bố trí trong dự toán ngân sách hằng năm của đơn vị theo quy định của pháp luật</w:t>
      </w:r>
      <w:r w:rsidR="003F2A1F" w:rsidRPr="004C6096">
        <w:rPr>
          <w:rFonts w:ascii="Times New Roman" w:eastAsia="Times New Roman" w:hAnsi="Times New Roman"/>
          <w:sz w:val="28"/>
          <w:szCs w:val="28"/>
        </w:rPr>
        <w:t>.</w:t>
      </w:r>
    </w:p>
    <w:p w:rsidR="00A9557F" w:rsidRPr="00DD5271" w:rsidRDefault="00A9557F" w:rsidP="00012B21">
      <w:pPr>
        <w:spacing w:after="0" w:line="360" w:lineRule="auto"/>
        <w:ind w:firstLine="720"/>
        <w:jc w:val="both"/>
        <w:rPr>
          <w:rFonts w:ascii="Times New Roman" w:eastAsia="Times New Roman" w:hAnsi="Times New Roman"/>
          <w:sz w:val="28"/>
          <w:szCs w:val="28"/>
        </w:rPr>
      </w:pPr>
    </w:p>
    <w:p w:rsidR="00794D5C" w:rsidRPr="00DD5271" w:rsidRDefault="00794D5C" w:rsidP="00A9557F">
      <w:pPr>
        <w:spacing w:after="0" w:line="240" w:lineRule="auto"/>
        <w:jc w:val="center"/>
        <w:rPr>
          <w:rFonts w:ascii="Times New Roman" w:eastAsia="Times New Roman" w:hAnsi="Times New Roman"/>
          <w:b/>
          <w:bCs/>
          <w:sz w:val="28"/>
          <w:szCs w:val="28"/>
        </w:rPr>
      </w:pPr>
      <w:r w:rsidRPr="00DD5271">
        <w:rPr>
          <w:rFonts w:ascii="Times New Roman" w:eastAsia="Times New Roman" w:hAnsi="Times New Roman"/>
          <w:b/>
          <w:bCs/>
          <w:sz w:val="28"/>
          <w:szCs w:val="28"/>
        </w:rPr>
        <w:lastRenderedPageBreak/>
        <w:t>C</w:t>
      </w:r>
      <w:r w:rsidR="00BE00F7">
        <w:rPr>
          <w:rFonts w:ascii="Times New Roman" w:eastAsia="Times New Roman" w:hAnsi="Times New Roman"/>
          <w:b/>
          <w:bCs/>
          <w:sz w:val="28"/>
          <w:szCs w:val="28"/>
        </w:rPr>
        <w:t>hương</w:t>
      </w:r>
      <w:r w:rsidRPr="00DD5271">
        <w:rPr>
          <w:rFonts w:ascii="Times New Roman" w:eastAsia="Times New Roman" w:hAnsi="Times New Roman"/>
          <w:b/>
          <w:bCs/>
          <w:sz w:val="28"/>
          <w:szCs w:val="28"/>
        </w:rPr>
        <w:t xml:space="preserve"> III</w:t>
      </w:r>
    </w:p>
    <w:p w:rsidR="00794D5C" w:rsidRDefault="00794D5C" w:rsidP="00A9557F">
      <w:pPr>
        <w:spacing w:after="120"/>
        <w:jc w:val="center"/>
        <w:rPr>
          <w:rFonts w:ascii="Times New Roman" w:eastAsia="Times New Roman" w:hAnsi="Times New Roman"/>
          <w:b/>
          <w:bCs/>
          <w:sz w:val="28"/>
          <w:szCs w:val="28"/>
        </w:rPr>
      </w:pPr>
      <w:r w:rsidRPr="00DD5271">
        <w:rPr>
          <w:rFonts w:ascii="Times New Roman" w:eastAsia="Times New Roman" w:hAnsi="Times New Roman"/>
          <w:b/>
          <w:bCs/>
          <w:sz w:val="28"/>
          <w:szCs w:val="28"/>
        </w:rPr>
        <w:t xml:space="preserve">TRÁCH NHIỆM, QUYỀN HẠN CỦA CÁC CƠ QUAN, ĐƠN VỊ TRONG VIỆC VẬN HÀNH, KHAI THÁC PHẦN MỀM QUẢN LÝ THÔNG TIN NGƯỜI NGHIỆN, NGƯỜI </w:t>
      </w:r>
      <w:r w:rsidR="00112D80">
        <w:rPr>
          <w:rFonts w:ascii="Times New Roman" w:eastAsia="Times New Roman" w:hAnsi="Times New Roman"/>
          <w:b/>
          <w:bCs/>
          <w:sz w:val="28"/>
          <w:szCs w:val="28"/>
        </w:rPr>
        <w:t>SỬ DỤNG TRÁI PHÉP CHẤT MA TÚY</w:t>
      </w:r>
      <w:r w:rsidRPr="00DD5271">
        <w:rPr>
          <w:rFonts w:ascii="Times New Roman" w:eastAsia="Times New Roman" w:hAnsi="Times New Roman"/>
          <w:b/>
          <w:bCs/>
          <w:sz w:val="28"/>
          <w:szCs w:val="28"/>
        </w:rPr>
        <w:t xml:space="preserve"> </w:t>
      </w:r>
      <w:r w:rsidR="00761B62">
        <w:rPr>
          <w:rFonts w:ascii="Times New Roman" w:eastAsia="Times New Roman" w:hAnsi="Times New Roman"/>
          <w:b/>
          <w:bCs/>
          <w:sz w:val="28"/>
          <w:szCs w:val="28"/>
        </w:rPr>
        <w:t xml:space="preserve"> </w:t>
      </w:r>
      <w:r w:rsidRPr="00DD5271">
        <w:rPr>
          <w:rFonts w:ascii="Times New Roman" w:eastAsia="Times New Roman" w:hAnsi="Times New Roman"/>
          <w:b/>
          <w:bCs/>
          <w:sz w:val="28"/>
          <w:szCs w:val="28"/>
        </w:rPr>
        <w:t>TRÊN ĐỊA BÀN TỈNH</w:t>
      </w:r>
    </w:p>
    <w:p w:rsidR="00794D5C" w:rsidRPr="00DD5271" w:rsidRDefault="00794D5C" w:rsidP="004E6832">
      <w:pPr>
        <w:spacing w:before="80" w:after="0" w:line="240" w:lineRule="auto"/>
        <w:ind w:firstLine="624"/>
        <w:jc w:val="both"/>
        <w:rPr>
          <w:rFonts w:ascii="Times New Roman" w:eastAsia="Times New Roman" w:hAnsi="Times New Roman"/>
          <w:b/>
          <w:sz w:val="28"/>
          <w:szCs w:val="28"/>
        </w:rPr>
      </w:pPr>
      <w:r w:rsidRPr="00DD5271">
        <w:rPr>
          <w:rFonts w:ascii="Times New Roman" w:eastAsia="Times New Roman" w:hAnsi="Times New Roman"/>
          <w:b/>
          <w:sz w:val="28"/>
          <w:szCs w:val="28"/>
        </w:rPr>
        <w:t xml:space="preserve">Điều 12. Công an tỉnh </w:t>
      </w:r>
    </w:p>
    <w:p w:rsidR="00794D5C" w:rsidRPr="00DD5271" w:rsidRDefault="00794D5C" w:rsidP="004E6832">
      <w:pPr>
        <w:spacing w:before="80" w:after="0" w:line="240" w:lineRule="auto"/>
        <w:ind w:firstLine="624"/>
        <w:jc w:val="both"/>
        <w:rPr>
          <w:rFonts w:ascii="Times New Roman" w:eastAsia="Times New Roman" w:hAnsi="Times New Roman"/>
          <w:sz w:val="28"/>
          <w:szCs w:val="28"/>
        </w:rPr>
      </w:pPr>
      <w:r w:rsidRPr="00DD5271">
        <w:rPr>
          <w:rFonts w:ascii="Times New Roman" w:eastAsia="Times New Roman" w:hAnsi="Times New Roman"/>
          <w:sz w:val="28"/>
          <w:szCs w:val="28"/>
        </w:rPr>
        <w:t>1. Tham mưu Ủy ban nhân dân tỉnh ban hành các văn bản quy định về quản lý, hướng dẫn sử dụng phần mềm; đề xuất việc nâng cấp phần mềm bảo đảm yêu cầu về khai thác, sử dụng.</w:t>
      </w:r>
    </w:p>
    <w:p w:rsidR="00794D5C" w:rsidRPr="00DD5271" w:rsidRDefault="00794D5C" w:rsidP="004E6832">
      <w:pPr>
        <w:spacing w:before="80" w:after="0" w:line="240" w:lineRule="auto"/>
        <w:ind w:firstLine="624"/>
        <w:jc w:val="both"/>
        <w:rPr>
          <w:rFonts w:ascii="Times New Roman" w:eastAsia="Times New Roman" w:hAnsi="Times New Roman"/>
          <w:sz w:val="28"/>
          <w:szCs w:val="28"/>
        </w:rPr>
      </w:pPr>
      <w:r w:rsidRPr="00DD5271">
        <w:rPr>
          <w:rFonts w:ascii="Times New Roman" w:eastAsia="Times New Roman" w:hAnsi="Times New Roman"/>
          <w:sz w:val="28"/>
          <w:szCs w:val="28"/>
        </w:rPr>
        <w:t xml:space="preserve">2. Hướng dẫn </w:t>
      </w:r>
      <w:r w:rsidR="007765B7">
        <w:rPr>
          <w:rFonts w:ascii="Times New Roman" w:eastAsia="Times New Roman" w:hAnsi="Times New Roman"/>
          <w:sz w:val="28"/>
          <w:szCs w:val="28"/>
        </w:rPr>
        <w:t xml:space="preserve">Công an các đơn vị, địa phương </w:t>
      </w:r>
      <w:r w:rsidR="00F05000">
        <w:rPr>
          <w:rFonts w:ascii="Times New Roman" w:eastAsia="Times New Roman" w:hAnsi="Times New Roman"/>
          <w:sz w:val="28"/>
          <w:szCs w:val="28"/>
        </w:rPr>
        <w:t xml:space="preserve">có chức năng </w:t>
      </w:r>
      <w:r w:rsidRPr="00DD5271">
        <w:rPr>
          <w:rFonts w:ascii="Times New Roman" w:eastAsia="Times New Roman" w:hAnsi="Times New Roman"/>
          <w:sz w:val="28"/>
          <w:szCs w:val="28"/>
        </w:rPr>
        <w:t>thuộc Công an tỉnh trong việc khai thác, sử dụng phần mềm.</w:t>
      </w:r>
    </w:p>
    <w:p w:rsidR="00794D5C" w:rsidRPr="00DD5271" w:rsidRDefault="00794D5C" w:rsidP="004E6832">
      <w:pPr>
        <w:spacing w:before="80" w:after="0" w:line="240" w:lineRule="auto"/>
        <w:ind w:firstLine="624"/>
        <w:jc w:val="both"/>
        <w:rPr>
          <w:rFonts w:ascii="Times New Roman" w:eastAsia="Times New Roman" w:hAnsi="Times New Roman"/>
          <w:sz w:val="28"/>
          <w:szCs w:val="28"/>
        </w:rPr>
      </w:pPr>
      <w:r w:rsidRPr="00DD5271">
        <w:rPr>
          <w:rFonts w:ascii="Times New Roman" w:eastAsia="Times New Roman" w:hAnsi="Times New Roman"/>
          <w:sz w:val="28"/>
          <w:szCs w:val="28"/>
        </w:rPr>
        <w:t xml:space="preserve">3. Kiểm tra việc xây dựng và quản lý hồ sơ điện tử người nghiện, người </w:t>
      </w:r>
      <w:r w:rsidR="00112D80">
        <w:rPr>
          <w:rFonts w:ascii="Times New Roman" w:eastAsia="Times New Roman" w:hAnsi="Times New Roman"/>
          <w:sz w:val="28"/>
          <w:szCs w:val="28"/>
        </w:rPr>
        <w:t>sử dụng trái phép chất ma túy</w:t>
      </w:r>
      <w:r w:rsidRPr="00DD5271">
        <w:rPr>
          <w:rFonts w:ascii="Times New Roman" w:eastAsia="Times New Roman" w:hAnsi="Times New Roman"/>
          <w:sz w:val="28"/>
          <w:szCs w:val="28"/>
        </w:rPr>
        <w:t xml:space="preserve"> của các cơ quan, đơn vị; tổng hợp, báo cáo Ủy ban nhân dân tỉnh theo quy định tại </w:t>
      </w:r>
      <w:r w:rsidR="008856CB">
        <w:rPr>
          <w:rFonts w:ascii="Times New Roman" w:eastAsia="Times New Roman" w:hAnsi="Times New Roman"/>
          <w:sz w:val="28"/>
          <w:szCs w:val="28"/>
        </w:rPr>
        <w:t>đ</w:t>
      </w:r>
      <w:r w:rsidRPr="00DD5271">
        <w:rPr>
          <w:rFonts w:ascii="Times New Roman" w:eastAsia="Times New Roman" w:hAnsi="Times New Roman"/>
          <w:sz w:val="28"/>
          <w:szCs w:val="28"/>
        </w:rPr>
        <w:t xml:space="preserve">iểm b, </w:t>
      </w:r>
      <w:r w:rsidR="003620CB">
        <w:rPr>
          <w:rFonts w:ascii="Times New Roman" w:eastAsia="Times New Roman" w:hAnsi="Times New Roman"/>
          <w:sz w:val="28"/>
          <w:szCs w:val="28"/>
        </w:rPr>
        <w:t>k</w:t>
      </w:r>
      <w:r w:rsidRPr="00DD5271">
        <w:rPr>
          <w:rFonts w:ascii="Times New Roman" w:eastAsia="Times New Roman" w:hAnsi="Times New Roman"/>
          <w:sz w:val="28"/>
          <w:szCs w:val="28"/>
        </w:rPr>
        <w:t>hoản 1 Điều 10 Quy chế này.</w:t>
      </w:r>
    </w:p>
    <w:p w:rsidR="00794D5C" w:rsidRPr="00DD5271" w:rsidRDefault="00794D5C" w:rsidP="004E6832">
      <w:pPr>
        <w:spacing w:before="80" w:after="0" w:line="240" w:lineRule="auto"/>
        <w:ind w:firstLine="624"/>
        <w:jc w:val="both"/>
        <w:rPr>
          <w:rFonts w:ascii="Times New Roman" w:eastAsia="Times New Roman" w:hAnsi="Times New Roman"/>
          <w:sz w:val="28"/>
          <w:szCs w:val="28"/>
        </w:rPr>
      </w:pPr>
      <w:r w:rsidRPr="00DD5271">
        <w:rPr>
          <w:rFonts w:ascii="Times New Roman" w:eastAsia="Times New Roman" w:hAnsi="Times New Roman"/>
          <w:sz w:val="28"/>
          <w:szCs w:val="28"/>
        </w:rPr>
        <w:t>4. Xây dựng và thực hiện kế hoạch đào tạo, bồi dưỡng cán bộ kỹ năng khai thác và sử dụng thông tin trong xử lý công việc; cán bộ trực tiếp quản lý hệ thống tại các cơ quan, đơn vị.</w:t>
      </w:r>
    </w:p>
    <w:p w:rsidR="00794D5C" w:rsidRDefault="00794D5C" w:rsidP="004E6832">
      <w:pPr>
        <w:spacing w:before="80" w:after="0" w:line="240" w:lineRule="auto"/>
        <w:ind w:firstLine="624"/>
        <w:jc w:val="both"/>
        <w:rPr>
          <w:rFonts w:ascii="Times New Roman" w:eastAsia="Times New Roman" w:hAnsi="Times New Roman"/>
          <w:sz w:val="28"/>
          <w:szCs w:val="28"/>
        </w:rPr>
      </w:pPr>
      <w:r w:rsidRPr="00DD5271">
        <w:rPr>
          <w:rFonts w:ascii="Times New Roman" w:eastAsia="Times New Roman" w:hAnsi="Times New Roman"/>
          <w:sz w:val="28"/>
          <w:szCs w:val="28"/>
        </w:rPr>
        <w:t>5. Xây dựng dự toán kinh phí hàng năm để bảo đảm việc quản lý, khai thác phần mềm của tỉnh.</w:t>
      </w:r>
    </w:p>
    <w:p w:rsidR="00794D5C" w:rsidRPr="00DD5271" w:rsidRDefault="00794D5C" w:rsidP="004E6832">
      <w:pPr>
        <w:spacing w:before="80" w:after="0" w:line="240" w:lineRule="auto"/>
        <w:ind w:firstLine="624"/>
        <w:jc w:val="both"/>
        <w:rPr>
          <w:rFonts w:ascii="Times New Roman" w:eastAsia="Times New Roman" w:hAnsi="Times New Roman"/>
          <w:b/>
          <w:sz w:val="28"/>
          <w:szCs w:val="28"/>
        </w:rPr>
      </w:pPr>
      <w:r w:rsidRPr="00DD5271">
        <w:rPr>
          <w:rFonts w:ascii="Times New Roman" w:eastAsia="Times New Roman" w:hAnsi="Times New Roman"/>
          <w:b/>
          <w:sz w:val="28"/>
          <w:szCs w:val="28"/>
        </w:rPr>
        <w:t xml:space="preserve">Điều 13. Sở Thông tin và Truyền thông </w:t>
      </w:r>
    </w:p>
    <w:p w:rsidR="00794D5C" w:rsidRPr="00DD5271" w:rsidRDefault="00794D5C" w:rsidP="004E6832">
      <w:pPr>
        <w:spacing w:before="80" w:after="0" w:line="240" w:lineRule="auto"/>
        <w:ind w:firstLine="624"/>
        <w:jc w:val="both"/>
        <w:rPr>
          <w:rFonts w:ascii="Times New Roman" w:eastAsia="Times New Roman" w:hAnsi="Times New Roman"/>
          <w:sz w:val="28"/>
          <w:szCs w:val="28"/>
        </w:rPr>
      </w:pPr>
      <w:r w:rsidRPr="00DD5271">
        <w:rPr>
          <w:rFonts w:ascii="Times New Roman" w:eastAsia="Times New Roman" w:hAnsi="Times New Roman"/>
          <w:sz w:val="28"/>
          <w:szCs w:val="28"/>
        </w:rPr>
        <w:t xml:space="preserve">1. </w:t>
      </w:r>
      <w:r w:rsidR="004A62DE">
        <w:rPr>
          <w:rFonts w:ascii="Times New Roman" w:eastAsia="Times New Roman" w:hAnsi="Times New Roman"/>
          <w:sz w:val="28"/>
          <w:szCs w:val="28"/>
        </w:rPr>
        <w:t>Thực hiện chức năng quản trị hệ thống</w:t>
      </w:r>
      <w:r w:rsidR="00E521BE">
        <w:rPr>
          <w:rFonts w:ascii="Times New Roman" w:eastAsia="Times New Roman" w:hAnsi="Times New Roman"/>
          <w:sz w:val="28"/>
          <w:szCs w:val="28"/>
        </w:rPr>
        <w:t>, sao lưu cơ sở dữ liệu</w:t>
      </w:r>
      <w:r w:rsidR="004A62DE">
        <w:rPr>
          <w:rFonts w:ascii="Times New Roman" w:eastAsia="Times New Roman" w:hAnsi="Times New Roman"/>
          <w:sz w:val="28"/>
          <w:szCs w:val="28"/>
        </w:rPr>
        <w:t>, b</w:t>
      </w:r>
      <w:r w:rsidRPr="00DD5271">
        <w:rPr>
          <w:rFonts w:ascii="Times New Roman" w:eastAsia="Times New Roman" w:hAnsi="Times New Roman"/>
          <w:sz w:val="28"/>
          <w:szCs w:val="28"/>
        </w:rPr>
        <w:t>ảo đảm các yêu cầu kỹ thuật an toàn, bảo mật cho việc vận hành phần mềm để duy trì sự hoạt động thông suốt của phần mềm trên môi trường mạng.</w:t>
      </w:r>
    </w:p>
    <w:p w:rsidR="00794D5C" w:rsidRPr="00DD5271" w:rsidRDefault="00794D5C" w:rsidP="004E6832">
      <w:pPr>
        <w:spacing w:before="80" w:after="0" w:line="240" w:lineRule="auto"/>
        <w:ind w:firstLine="624"/>
        <w:jc w:val="both"/>
        <w:rPr>
          <w:rFonts w:ascii="Times New Roman" w:eastAsia="Times New Roman" w:hAnsi="Times New Roman"/>
          <w:sz w:val="28"/>
          <w:szCs w:val="28"/>
        </w:rPr>
      </w:pPr>
      <w:r w:rsidRPr="00DD5271">
        <w:rPr>
          <w:rFonts w:ascii="Times New Roman" w:eastAsia="Times New Roman" w:hAnsi="Times New Roman"/>
          <w:sz w:val="28"/>
          <w:szCs w:val="28"/>
        </w:rPr>
        <w:t>2. Chủ trì, phối hợp với Công an tỉnh xây dựng kế hoạch đầu tư, nâng cấp hạ tầng và phần mềm đáp ứng nhu cầu vận hành của hệ thống được thông suốt và ổn định.</w:t>
      </w:r>
    </w:p>
    <w:p w:rsidR="00794D5C" w:rsidRPr="00DD5271" w:rsidRDefault="00794D5C" w:rsidP="004E6832">
      <w:pPr>
        <w:spacing w:before="80" w:after="0" w:line="240" w:lineRule="auto"/>
        <w:ind w:firstLine="624"/>
        <w:jc w:val="both"/>
        <w:rPr>
          <w:rFonts w:ascii="Times New Roman" w:eastAsia="Times New Roman" w:hAnsi="Times New Roman"/>
          <w:sz w:val="28"/>
          <w:szCs w:val="28"/>
        </w:rPr>
      </w:pPr>
      <w:r w:rsidRPr="00DD5271">
        <w:rPr>
          <w:rFonts w:ascii="Times New Roman" w:eastAsia="Times New Roman" w:hAnsi="Times New Roman"/>
          <w:sz w:val="28"/>
          <w:szCs w:val="28"/>
        </w:rPr>
        <w:t>3. Phối hợp với Công an tỉnh và đơn vị thi công phần mềm trong việc tổng hợp ý kiến đóng góp từ người dùng để xem xét sửa đổi, nâng cấp phần mềm nhằm cải tiến phần mềm ngày càng hoàn thiện và thân thiện với người sử dụng, đáp ứng tốt hơn trong việc.</w:t>
      </w:r>
    </w:p>
    <w:p w:rsidR="00794D5C" w:rsidRPr="00DD5271" w:rsidRDefault="00794D5C" w:rsidP="004E6832">
      <w:pPr>
        <w:spacing w:before="80" w:after="0" w:line="240" w:lineRule="auto"/>
        <w:ind w:firstLine="624"/>
        <w:jc w:val="both"/>
        <w:rPr>
          <w:rFonts w:ascii="Times New Roman" w:eastAsia="Times New Roman" w:hAnsi="Times New Roman"/>
          <w:sz w:val="28"/>
          <w:szCs w:val="28"/>
        </w:rPr>
      </w:pPr>
      <w:r w:rsidRPr="00DD5271">
        <w:rPr>
          <w:rFonts w:ascii="Times New Roman" w:eastAsia="Times New Roman" w:hAnsi="Times New Roman"/>
          <w:sz w:val="28"/>
          <w:szCs w:val="28"/>
        </w:rPr>
        <w:t>4. Chủ trì, phối hợp với Công an tỉnh, đơn vị thi công phần mềm thông báo bằng văn bản cho các cơ quan, đơn vị về việc xảy ra sự cố hoặc nguy cơ xảy ra sự cố có ảnh hưởng xấu đến việc quản lý và khai thác sử dụng phần mềm đồng thời có các giải pháp khắc phục sự cố nếu có.</w:t>
      </w:r>
    </w:p>
    <w:p w:rsidR="00794D5C" w:rsidRPr="001F0917" w:rsidRDefault="001F0917" w:rsidP="004E6832">
      <w:pPr>
        <w:spacing w:before="80" w:after="0" w:line="240" w:lineRule="auto"/>
        <w:ind w:firstLine="624"/>
        <w:jc w:val="both"/>
        <w:rPr>
          <w:rFonts w:ascii="Times New Roman" w:eastAsia="Times New Roman" w:hAnsi="Times New Roman"/>
          <w:b/>
          <w:sz w:val="28"/>
          <w:szCs w:val="28"/>
        </w:rPr>
      </w:pPr>
      <w:r w:rsidRPr="001F0917">
        <w:rPr>
          <w:rFonts w:ascii="Times New Roman" w:eastAsia="Times New Roman" w:hAnsi="Times New Roman"/>
          <w:b/>
          <w:sz w:val="28"/>
          <w:szCs w:val="28"/>
        </w:rPr>
        <w:t xml:space="preserve">Điều 14. </w:t>
      </w:r>
      <w:r w:rsidR="00E4097F" w:rsidRPr="001F0917">
        <w:rPr>
          <w:rFonts w:ascii="Times New Roman" w:eastAsia="Times New Roman" w:hAnsi="Times New Roman"/>
          <w:b/>
          <w:sz w:val="28"/>
          <w:szCs w:val="28"/>
        </w:rPr>
        <w:t xml:space="preserve">Sở </w:t>
      </w:r>
      <w:r w:rsidRPr="001F0917">
        <w:rPr>
          <w:rFonts w:ascii="Times New Roman" w:eastAsia="Times New Roman" w:hAnsi="Times New Roman"/>
          <w:b/>
          <w:sz w:val="28"/>
          <w:szCs w:val="28"/>
        </w:rPr>
        <w:t xml:space="preserve">Y tế, </w:t>
      </w:r>
      <w:r w:rsidR="00E4097F" w:rsidRPr="001F0917">
        <w:rPr>
          <w:rFonts w:ascii="Times New Roman" w:eastAsia="Times New Roman" w:hAnsi="Times New Roman"/>
          <w:b/>
          <w:sz w:val="28"/>
          <w:szCs w:val="28"/>
        </w:rPr>
        <w:t>Sở</w:t>
      </w:r>
      <w:r w:rsidR="00761B62">
        <w:rPr>
          <w:rFonts w:ascii="Times New Roman" w:eastAsia="Times New Roman" w:hAnsi="Times New Roman"/>
          <w:b/>
          <w:sz w:val="28"/>
          <w:szCs w:val="28"/>
        </w:rPr>
        <w:t xml:space="preserve"> </w:t>
      </w:r>
      <w:r w:rsidRPr="001F0917">
        <w:rPr>
          <w:rFonts w:ascii="Times New Roman" w:eastAsia="Times New Roman" w:hAnsi="Times New Roman"/>
          <w:b/>
          <w:sz w:val="28"/>
          <w:szCs w:val="28"/>
        </w:rPr>
        <w:t xml:space="preserve">Lao động - Thương binh và </w:t>
      </w:r>
      <w:r w:rsidR="00E4097F" w:rsidRPr="001F0917">
        <w:rPr>
          <w:rFonts w:ascii="Times New Roman" w:eastAsia="Times New Roman" w:hAnsi="Times New Roman"/>
          <w:b/>
          <w:sz w:val="28"/>
          <w:szCs w:val="28"/>
        </w:rPr>
        <w:t xml:space="preserve">Xã </w:t>
      </w:r>
      <w:r w:rsidRPr="001F0917">
        <w:rPr>
          <w:rFonts w:ascii="Times New Roman" w:eastAsia="Times New Roman" w:hAnsi="Times New Roman"/>
          <w:b/>
          <w:sz w:val="28"/>
          <w:szCs w:val="28"/>
        </w:rPr>
        <w:t>hội</w:t>
      </w:r>
    </w:p>
    <w:p w:rsidR="00794D5C" w:rsidRPr="00DD5271" w:rsidRDefault="00794D5C" w:rsidP="004E6832">
      <w:pPr>
        <w:spacing w:before="80" w:after="0" w:line="240" w:lineRule="auto"/>
        <w:ind w:firstLine="624"/>
        <w:jc w:val="both"/>
        <w:rPr>
          <w:rFonts w:ascii="Times New Roman" w:eastAsia="Times New Roman" w:hAnsi="Times New Roman"/>
          <w:sz w:val="28"/>
          <w:szCs w:val="28"/>
        </w:rPr>
      </w:pPr>
      <w:r w:rsidRPr="00DD5271">
        <w:rPr>
          <w:rFonts w:ascii="Times New Roman" w:eastAsia="Times New Roman" w:hAnsi="Times New Roman"/>
          <w:sz w:val="28"/>
          <w:szCs w:val="28"/>
        </w:rPr>
        <w:t xml:space="preserve">1. Thực hiện quản lý phần mềm của cơ quan, đơn vị mình theo quy định. </w:t>
      </w:r>
      <w:r w:rsidR="00F25023">
        <w:rPr>
          <w:rFonts w:ascii="Times New Roman" w:eastAsia="Times New Roman" w:hAnsi="Times New Roman"/>
          <w:sz w:val="28"/>
          <w:szCs w:val="28"/>
        </w:rPr>
        <w:t>Theo lĩnh vực chuyên môn công tác, h</w:t>
      </w:r>
      <w:r w:rsidR="00F05000">
        <w:rPr>
          <w:rFonts w:ascii="Times New Roman" w:eastAsia="Times New Roman" w:hAnsi="Times New Roman"/>
          <w:sz w:val="28"/>
          <w:szCs w:val="28"/>
        </w:rPr>
        <w:t xml:space="preserve">ướng dẫn các phòng, chi cục, trung tâm trực thuộc trong việc </w:t>
      </w:r>
      <w:r w:rsidR="00F25023">
        <w:rPr>
          <w:rFonts w:ascii="Times New Roman" w:eastAsia="Times New Roman" w:hAnsi="Times New Roman"/>
          <w:sz w:val="28"/>
          <w:szCs w:val="28"/>
        </w:rPr>
        <w:t xml:space="preserve">nhập, </w:t>
      </w:r>
      <w:r w:rsidR="00F05000">
        <w:rPr>
          <w:rFonts w:ascii="Times New Roman" w:eastAsia="Times New Roman" w:hAnsi="Times New Roman"/>
          <w:sz w:val="28"/>
          <w:szCs w:val="28"/>
        </w:rPr>
        <w:t>khai thác, sử dụng phần mề</w:t>
      </w:r>
      <w:r w:rsidR="00F25023">
        <w:rPr>
          <w:rFonts w:ascii="Times New Roman" w:eastAsia="Times New Roman" w:hAnsi="Times New Roman"/>
          <w:sz w:val="28"/>
          <w:szCs w:val="28"/>
        </w:rPr>
        <w:t>m</w:t>
      </w:r>
      <w:r w:rsidR="00F05000">
        <w:rPr>
          <w:rFonts w:ascii="Times New Roman" w:eastAsia="Times New Roman" w:hAnsi="Times New Roman"/>
          <w:sz w:val="28"/>
          <w:szCs w:val="28"/>
        </w:rPr>
        <w:t xml:space="preserve">. </w:t>
      </w:r>
      <w:r w:rsidRPr="00DD5271">
        <w:rPr>
          <w:rFonts w:ascii="Times New Roman" w:eastAsia="Times New Roman" w:hAnsi="Times New Roman"/>
          <w:sz w:val="28"/>
          <w:szCs w:val="28"/>
        </w:rPr>
        <w:t xml:space="preserve">Trường hợp ủy quyền cho đơn vị cấp dưới quản lý hồ sơ điện tử, đơn vị được ủy quyền có trách nhiệm cập nhật thông tin người nghiện, người </w:t>
      </w:r>
      <w:r w:rsidR="00112D80">
        <w:rPr>
          <w:rFonts w:ascii="Times New Roman" w:eastAsia="Times New Roman" w:hAnsi="Times New Roman"/>
          <w:sz w:val="28"/>
          <w:szCs w:val="28"/>
        </w:rPr>
        <w:t>sử dụng trái phép chất ma túy</w:t>
      </w:r>
      <w:r w:rsidRPr="00DD5271">
        <w:rPr>
          <w:rFonts w:ascii="Times New Roman" w:eastAsia="Times New Roman" w:hAnsi="Times New Roman"/>
          <w:sz w:val="28"/>
          <w:szCs w:val="28"/>
        </w:rPr>
        <w:t xml:space="preserve"> vào hồ sơ </w:t>
      </w:r>
      <w:r w:rsidRPr="00DD5271">
        <w:rPr>
          <w:rFonts w:ascii="Times New Roman" w:eastAsia="Times New Roman" w:hAnsi="Times New Roman"/>
          <w:sz w:val="28"/>
          <w:szCs w:val="28"/>
        </w:rPr>
        <w:lastRenderedPageBreak/>
        <w:t>điện tử; cơ quan ủy quyền có trách nhiệm đôn đốc kiểm tra việc nhập thông đối với đơn vị ủy quyền.</w:t>
      </w:r>
    </w:p>
    <w:p w:rsidR="00794D5C" w:rsidRPr="00DD5271" w:rsidRDefault="00794D5C" w:rsidP="004E6832">
      <w:pPr>
        <w:spacing w:before="80" w:after="0" w:line="240" w:lineRule="auto"/>
        <w:ind w:firstLine="624"/>
        <w:jc w:val="both"/>
        <w:rPr>
          <w:rFonts w:ascii="Times New Roman" w:eastAsia="Times New Roman" w:hAnsi="Times New Roman"/>
          <w:sz w:val="28"/>
          <w:szCs w:val="28"/>
        </w:rPr>
      </w:pPr>
      <w:r w:rsidRPr="00DD5271">
        <w:rPr>
          <w:rFonts w:ascii="Times New Roman" w:eastAsia="Times New Roman" w:hAnsi="Times New Roman"/>
          <w:sz w:val="28"/>
          <w:szCs w:val="28"/>
        </w:rPr>
        <w:t xml:space="preserve">2. Được cấp tài khoản người dùng để thực hiện việc cập nhật, quản lý và khai thác hồ sơ điện tử thuộc cơ quan, đơn vị mình. </w:t>
      </w:r>
      <w:r w:rsidR="001F0917">
        <w:rPr>
          <w:rFonts w:ascii="Times New Roman" w:eastAsia="Times New Roman" w:hAnsi="Times New Roman"/>
          <w:sz w:val="28"/>
          <w:szCs w:val="28"/>
        </w:rPr>
        <w:t>Lập danh sách</w:t>
      </w:r>
      <w:r w:rsidRPr="00DD5271">
        <w:rPr>
          <w:rFonts w:ascii="Times New Roman" w:eastAsia="Times New Roman" w:hAnsi="Times New Roman"/>
          <w:sz w:val="28"/>
          <w:szCs w:val="28"/>
        </w:rPr>
        <w:t xml:space="preserve"> cán bộ được phép sử dụng tài khoản người dùng để quản lý khai thác hồ sơ điện tử.</w:t>
      </w:r>
    </w:p>
    <w:p w:rsidR="00794D5C" w:rsidRPr="00DD5271" w:rsidRDefault="00794D5C" w:rsidP="004E6832">
      <w:pPr>
        <w:spacing w:before="80" w:after="0" w:line="240" w:lineRule="auto"/>
        <w:ind w:firstLine="624"/>
        <w:jc w:val="both"/>
        <w:rPr>
          <w:rFonts w:ascii="Times New Roman" w:eastAsia="Times New Roman" w:hAnsi="Times New Roman"/>
          <w:sz w:val="28"/>
          <w:szCs w:val="28"/>
        </w:rPr>
      </w:pPr>
      <w:r w:rsidRPr="00DD5271">
        <w:rPr>
          <w:rFonts w:ascii="Times New Roman" w:eastAsia="Times New Roman" w:hAnsi="Times New Roman"/>
          <w:sz w:val="28"/>
          <w:szCs w:val="28"/>
        </w:rPr>
        <w:t>3. Xây dựng quy chế quản lý và khai thác hồ sơ điện tử của cơ quan, đơn vị mình theo quy định tại Chương II của Quy chế này.</w:t>
      </w:r>
    </w:p>
    <w:p w:rsidR="00794D5C" w:rsidRPr="00DD5271" w:rsidRDefault="00794D5C" w:rsidP="004E6832">
      <w:pPr>
        <w:spacing w:before="80" w:after="0" w:line="240" w:lineRule="auto"/>
        <w:ind w:firstLine="624"/>
        <w:jc w:val="both"/>
        <w:rPr>
          <w:rFonts w:ascii="Times New Roman" w:eastAsia="Times New Roman" w:hAnsi="Times New Roman"/>
          <w:sz w:val="28"/>
          <w:szCs w:val="28"/>
        </w:rPr>
      </w:pPr>
      <w:r w:rsidRPr="00DD5271">
        <w:rPr>
          <w:rFonts w:ascii="Times New Roman" w:eastAsia="Times New Roman" w:hAnsi="Times New Roman"/>
          <w:sz w:val="28"/>
          <w:szCs w:val="28"/>
        </w:rPr>
        <w:t>4. Kiến nghị và đề xuất với cơ quan có thẩm quyền sửa đổi, bổ sung những quy định liên quan đến việc cập nhật, quản lý và khai thác phần mềm.</w:t>
      </w:r>
    </w:p>
    <w:p w:rsidR="00794D5C" w:rsidRDefault="00794D5C" w:rsidP="004E6832">
      <w:pPr>
        <w:spacing w:before="80" w:after="0" w:line="240" w:lineRule="auto"/>
        <w:ind w:firstLine="624"/>
        <w:jc w:val="both"/>
        <w:rPr>
          <w:rFonts w:ascii="Times New Roman" w:eastAsia="Times New Roman" w:hAnsi="Times New Roman"/>
          <w:sz w:val="28"/>
          <w:szCs w:val="28"/>
        </w:rPr>
      </w:pPr>
      <w:r w:rsidRPr="00DD5271">
        <w:rPr>
          <w:rFonts w:ascii="Times New Roman" w:eastAsia="Times New Roman" w:hAnsi="Times New Roman"/>
          <w:sz w:val="28"/>
          <w:szCs w:val="28"/>
        </w:rPr>
        <w:t>5. Xây dựng dự toán kinh phí hàng năm để bảo đảm cho việc quản lý và khai thác phần mềm của cơ quan, đơn vị mình.</w:t>
      </w:r>
    </w:p>
    <w:p w:rsidR="00794D5C" w:rsidRPr="00DD5271" w:rsidRDefault="00794D5C" w:rsidP="004E6832">
      <w:pPr>
        <w:spacing w:before="80" w:after="0" w:line="240" w:lineRule="auto"/>
        <w:ind w:firstLine="624"/>
        <w:jc w:val="both"/>
        <w:rPr>
          <w:rFonts w:ascii="Times New Roman" w:eastAsia="Times New Roman" w:hAnsi="Times New Roman"/>
          <w:b/>
          <w:sz w:val="28"/>
          <w:szCs w:val="28"/>
        </w:rPr>
      </w:pPr>
      <w:r w:rsidRPr="00DD5271">
        <w:rPr>
          <w:rFonts w:ascii="Times New Roman" w:eastAsia="Times New Roman" w:hAnsi="Times New Roman"/>
          <w:b/>
          <w:sz w:val="28"/>
          <w:szCs w:val="28"/>
        </w:rPr>
        <w:t xml:space="preserve">Điều 15. Trách nhiệm của người được phân công trực tiếp làm công tác quản lý, khai thác phần mềm </w:t>
      </w:r>
    </w:p>
    <w:p w:rsidR="00794D5C" w:rsidRPr="00DD5271" w:rsidRDefault="00794D5C" w:rsidP="004E6832">
      <w:pPr>
        <w:spacing w:before="80" w:after="0" w:line="240" w:lineRule="auto"/>
        <w:ind w:firstLine="624"/>
        <w:jc w:val="both"/>
        <w:rPr>
          <w:rFonts w:ascii="Times New Roman" w:eastAsia="Times New Roman" w:hAnsi="Times New Roman"/>
          <w:sz w:val="28"/>
          <w:szCs w:val="28"/>
        </w:rPr>
      </w:pPr>
      <w:r w:rsidRPr="00DD5271">
        <w:rPr>
          <w:rFonts w:ascii="Times New Roman" w:eastAsia="Times New Roman" w:hAnsi="Times New Roman"/>
          <w:sz w:val="28"/>
          <w:szCs w:val="28"/>
        </w:rPr>
        <w:t>1. Được sử dụng tài khoản người dùng của cơ quan, đơn vị để thực hiện việc cập nhật, quản lý và khai thác phần mềm theo phân cấp quản lý; thay đổi mật khẩu được cấp và tự bảo mật tài khoản người dùng của đơn vị.</w:t>
      </w:r>
    </w:p>
    <w:p w:rsidR="00794D5C" w:rsidRPr="00DD5271" w:rsidRDefault="00794D5C" w:rsidP="004E6832">
      <w:pPr>
        <w:spacing w:before="80" w:after="0" w:line="240" w:lineRule="auto"/>
        <w:ind w:firstLine="624"/>
        <w:jc w:val="both"/>
        <w:rPr>
          <w:rFonts w:ascii="Times New Roman" w:eastAsia="Times New Roman" w:hAnsi="Times New Roman"/>
          <w:sz w:val="28"/>
          <w:szCs w:val="28"/>
        </w:rPr>
      </w:pPr>
      <w:r w:rsidRPr="00DD5271">
        <w:rPr>
          <w:rFonts w:ascii="Times New Roman" w:eastAsia="Times New Roman" w:hAnsi="Times New Roman"/>
          <w:sz w:val="28"/>
          <w:szCs w:val="28"/>
        </w:rPr>
        <w:t>2. Chịu trách nhiệm về tính kịp thời, chính xác của các thông tin trong hồ sơ điện tử. Nghiên cứu, phát hiện và báo cáo với cấp có thẩm quyền xem xét, xử lý các vấn đề phát sinh trong công tác quản lý phần mềm; đề xuất các biện pháp bảo đảm sử dụng và khai thác có hiệu quả phần mềm để cung cấp kịp thời, nhanh chóng, chính xác phục vụ yêu cầu quản lý và công tác chuyên môn; định kỳ hoặc đột xuất tổng hợp báo cáo Thủ trưởng cơ quan, đơn vị.</w:t>
      </w:r>
    </w:p>
    <w:p w:rsidR="00794D5C" w:rsidRPr="00DD5271" w:rsidRDefault="00794D5C" w:rsidP="004E6832">
      <w:pPr>
        <w:spacing w:before="80" w:after="0" w:line="240" w:lineRule="auto"/>
        <w:ind w:firstLine="624"/>
        <w:jc w:val="both"/>
        <w:rPr>
          <w:rFonts w:ascii="Times New Roman" w:eastAsia="Times New Roman" w:hAnsi="Times New Roman"/>
          <w:sz w:val="28"/>
          <w:szCs w:val="28"/>
        </w:rPr>
      </w:pPr>
      <w:r w:rsidRPr="00DD5271">
        <w:rPr>
          <w:rFonts w:ascii="Times New Roman" w:eastAsia="Times New Roman" w:hAnsi="Times New Roman"/>
          <w:sz w:val="28"/>
          <w:szCs w:val="28"/>
        </w:rPr>
        <w:t xml:space="preserve">3. Triển khai và áp dụng các biện pháp bảo đảm an toàn và bảo mật phần mềm, đảm bảo an toàn cơ sở dữ liệu của đơn vị. Trường hợp mất mật khẩu phải báo cáo lãnh đạo cơ quan, đơnvị </w:t>
      </w:r>
      <w:r w:rsidR="001F0917">
        <w:rPr>
          <w:rFonts w:ascii="Times New Roman" w:eastAsia="Times New Roman" w:hAnsi="Times New Roman"/>
          <w:sz w:val="28"/>
          <w:szCs w:val="28"/>
        </w:rPr>
        <w:t xml:space="preserve">đồng thời gửi văn bản đề nghị </w:t>
      </w:r>
      <w:r w:rsidRPr="00DD5271">
        <w:rPr>
          <w:rFonts w:ascii="Times New Roman" w:eastAsia="Times New Roman" w:hAnsi="Times New Roman"/>
          <w:sz w:val="28"/>
          <w:szCs w:val="28"/>
        </w:rPr>
        <w:t>Công an tỉnh để được cấp lại mật khẩu mới.</w:t>
      </w:r>
    </w:p>
    <w:p w:rsidR="00794D5C" w:rsidRPr="00DD5271" w:rsidRDefault="00794D5C" w:rsidP="004E6832">
      <w:pPr>
        <w:spacing w:before="80" w:after="0" w:line="240" w:lineRule="auto"/>
        <w:ind w:firstLine="624"/>
        <w:jc w:val="both"/>
        <w:rPr>
          <w:rFonts w:ascii="Times New Roman" w:eastAsia="Times New Roman" w:hAnsi="Times New Roman"/>
          <w:sz w:val="28"/>
          <w:szCs w:val="28"/>
        </w:rPr>
      </w:pPr>
      <w:r w:rsidRPr="00DD5271">
        <w:rPr>
          <w:rFonts w:ascii="Times New Roman" w:eastAsia="Times New Roman" w:hAnsi="Times New Roman"/>
          <w:sz w:val="28"/>
          <w:szCs w:val="28"/>
        </w:rPr>
        <w:t>4. Thực hiện việc giám sát, đánh giá, báo cáo Thủ trưởng cơ quan, đơn vị các rủi ro mất an toàn thông tin và mức độ nghiêm trọng của các rủi ro đó. Phối hợp với các cá nhân, đơn vị có liên quan trong việc kiểm soát, phát hiện và khắc phục các sự cố an toàn, an ninh thông tin.</w:t>
      </w:r>
    </w:p>
    <w:p w:rsidR="00794D5C" w:rsidRPr="00DD5271" w:rsidRDefault="00794D5C" w:rsidP="004E6832">
      <w:pPr>
        <w:spacing w:before="80" w:after="0" w:line="240" w:lineRule="auto"/>
        <w:ind w:firstLine="624"/>
        <w:jc w:val="both"/>
        <w:rPr>
          <w:rFonts w:ascii="Times New Roman" w:eastAsia="Times New Roman" w:hAnsi="Times New Roman"/>
          <w:sz w:val="28"/>
          <w:szCs w:val="28"/>
        </w:rPr>
      </w:pPr>
      <w:r w:rsidRPr="00DD5271">
        <w:rPr>
          <w:rFonts w:ascii="Times New Roman" w:eastAsia="Times New Roman" w:hAnsi="Times New Roman"/>
          <w:sz w:val="28"/>
          <w:szCs w:val="28"/>
        </w:rPr>
        <w:t>5. Tham mưu với Thủ trưởng cơ quan, đơn vị ban hành quy chế quản lý và khai thác hồ sơ điện tử của cơ quan, đơn vị mình.</w:t>
      </w:r>
    </w:p>
    <w:p w:rsidR="00794D5C" w:rsidRDefault="00794D5C" w:rsidP="004E6832">
      <w:pPr>
        <w:spacing w:before="80" w:after="0" w:line="240" w:lineRule="auto"/>
        <w:ind w:firstLine="624"/>
        <w:jc w:val="both"/>
        <w:rPr>
          <w:rFonts w:ascii="Times New Roman" w:eastAsia="Times New Roman" w:hAnsi="Times New Roman"/>
          <w:sz w:val="28"/>
          <w:szCs w:val="28"/>
        </w:rPr>
      </w:pPr>
      <w:r w:rsidRPr="00DD5271">
        <w:rPr>
          <w:rFonts w:ascii="Times New Roman" w:eastAsia="Times New Roman" w:hAnsi="Times New Roman"/>
          <w:sz w:val="28"/>
          <w:szCs w:val="28"/>
        </w:rPr>
        <w:t>6. Thường xuyên học tập, trao đổi kinh nghiệm, bồi dưỡng để nâng cao trình độ chuyên môn, nghiệp vụ.</w:t>
      </w:r>
    </w:p>
    <w:p w:rsidR="00395C65" w:rsidRDefault="00395C65" w:rsidP="00012B21">
      <w:pPr>
        <w:spacing w:after="0" w:line="360" w:lineRule="auto"/>
        <w:jc w:val="center"/>
        <w:rPr>
          <w:rFonts w:ascii="Times New Roman" w:eastAsia="Times New Roman" w:hAnsi="Times New Roman"/>
          <w:b/>
          <w:sz w:val="28"/>
          <w:szCs w:val="28"/>
        </w:rPr>
      </w:pPr>
    </w:p>
    <w:p w:rsidR="00794D5C" w:rsidRPr="00DD5271" w:rsidRDefault="00794D5C" w:rsidP="00A9557F">
      <w:pPr>
        <w:spacing w:after="0" w:line="240" w:lineRule="auto"/>
        <w:jc w:val="center"/>
        <w:rPr>
          <w:rFonts w:ascii="Times New Roman" w:eastAsia="Times New Roman" w:hAnsi="Times New Roman"/>
          <w:b/>
          <w:sz w:val="28"/>
          <w:szCs w:val="28"/>
        </w:rPr>
      </w:pPr>
      <w:r w:rsidRPr="00DD5271">
        <w:rPr>
          <w:rFonts w:ascii="Times New Roman" w:eastAsia="Times New Roman" w:hAnsi="Times New Roman"/>
          <w:b/>
          <w:sz w:val="28"/>
          <w:szCs w:val="28"/>
        </w:rPr>
        <w:t>C</w:t>
      </w:r>
      <w:r w:rsidR="00E4097F">
        <w:rPr>
          <w:rFonts w:ascii="Times New Roman" w:eastAsia="Times New Roman" w:hAnsi="Times New Roman"/>
          <w:b/>
          <w:sz w:val="28"/>
          <w:szCs w:val="28"/>
        </w:rPr>
        <w:t>hương</w:t>
      </w:r>
      <w:r w:rsidRPr="00DD5271">
        <w:rPr>
          <w:rFonts w:ascii="Times New Roman" w:eastAsia="Times New Roman" w:hAnsi="Times New Roman"/>
          <w:b/>
          <w:sz w:val="28"/>
          <w:szCs w:val="28"/>
        </w:rPr>
        <w:t xml:space="preserve"> IV</w:t>
      </w:r>
    </w:p>
    <w:p w:rsidR="00794D5C" w:rsidRPr="00DD5271" w:rsidRDefault="00794D5C" w:rsidP="00A9557F">
      <w:pPr>
        <w:spacing w:after="120"/>
        <w:jc w:val="center"/>
        <w:rPr>
          <w:rFonts w:ascii="Times New Roman" w:eastAsia="Times New Roman" w:hAnsi="Times New Roman"/>
          <w:b/>
          <w:sz w:val="28"/>
          <w:szCs w:val="28"/>
        </w:rPr>
      </w:pPr>
      <w:r w:rsidRPr="00DD5271">
        <w:rPr>
          <w:rFonts w:ascii="Times New Roman" w:eastAsia="Times New Roman" w:hAnsi="Times New Roman"/>
          <w:b/>
          <w:sz w:val="28"/>
          <w:szCs w:val="28"/>
        </w:rPr>
        <w:t>TỔ CHỨC THỰC HIỆN</w:t>
      </w:r>
    </w:p>
    <w:p w:rsidR="00794D5C" w:rsidRPr="00DD5271" w:rsidRDefault="00794D5C" w:rsidP="004E6832">
      <w:pPr>
        <w:widowControl w:val="0"/>
        <w:spacing w:before="90" w:after="0" w:line="240" w:lineRule="auto"/>
        <w:ind w:firstLine="624"/>
        <w:jc w:val="both"/>
        <w:rPr>
          <w:rFonts w:ascii="Times New Roman" w:eastAsia="Times New Roman" w:hAnsi="Times New Roman"/>
          <w:b/>
          <w:sz w:val="28"/>
          <w:szCs w:val="28"/>
        </w:rPr>
      </w:pPr>
      <w:r w:rsidRPr="00DD5271">
        <w:rPr>
          <w:rFonts w:ascii="Times New Roman" w:eastAsia="Times New Roman" w:hAnsi="Times New Roman"/>
          <w:b/>
          <w:sz w:val="28"/>
          <w:szCs w:val="28"/>
        </w:rPr>
        <w:t xml:space="preserve">Điều 16. Xử lý vi phạm </w:t>
      </w:r>
      <w:bookmarkStart w:id="5" w:name="_GoBack"/>
      <w:bookmarkEnd w:id="5"/>
    </w:p>
    <w:p w:rsidR="00794D5C" w:rsidRPr="00DD5271" w:rsidRDefault="00794D5C" w:rsidP="004E6832">
      <w:pPr>
        <w:widowControl w:val="0"/>
        <w:spacing w:before="90" w:after="0" w:line="240" w:lineRule="auto"/>
        <w:ind w:firstLine="624"/>
        <w:jc w:val="both"/>
        <w:rPr>
          <w:rFonts w:ascii="Times New Roman" w:eastAsia="Times New Roman" w:hAnsi="Times New Roman"/>
          <w:sz w:val="28"/>
          <w:szCs w:val="28"/>
        </w:rPr>
      </w:pPr>
      <w:r w:rsidRPr="00DD5271">
        <w:rPr>
          <w:rFonts w:ascii="Times New Roman" w:eastAsia="Times New Roman" w:hAnsi="Times New Roman"/>
          <w:sz w:val="28"/>
          <w:szCs w:val="28"/>
        </w:rPr>
        <w:t xml:space="preserve">Tổ chức, cá nhân </w:t>
      </w:r>
      <w:r w:rsidR="00112D80">
        <w:rPr>
          <w:rFonts w:ascii="Times New Roman" w:eastAsia="Times New Roman" w:hAnsi="Times New Roman"/>
          <w:sz w:val="28"/>
          <w:szCs w:val="28"/>
        </w:rPr>
        <w:t xml:space="preserve">tham gia vận hành, quản lý và khai thác phần mềm </w:t>
      </w:r>
      <w:r w:rsidRPr="00DD5271">
        <w:rPr>
          <w:rFonts w:ascii="Times New Roman" w:eastAsia="Times New Roman" w:hAnsi="Times New Roman"/>
          <w:sz w:val="28"/>
          <w:szCs w:val="28"/>
        </w:rPr>
        <w:t xml:space="preserve">có hành vi vi phạm </w:t>
      </w:r>
      <w:r w:rsidR="001F0917">
        <w:rPr>
          <w:rFonts w:ascii="Times New Roman" w:eastAsia="Times New Roman" w:hAnsi="Times New Roman"/>
          <w:sz w:val="28"/>
          <w:szCs w:val="28"/>
        </w:rPr>
        <w:t xml:space="preserve">Quy chế </w:t>
      </w:r>
      <w:r w:rsidR="00112D80">
        <w:rPr>
          <w:rFonts w:ascii="Times New Roman" w:eastAsia="Times New Roman" w:hAnsi="Times New Roman"/>
          <w:sz w:val="28"/>
          <w:szCs w:val="28"/>
        </w:rPr>
        <w:t xml:space="preserve">này, </w:t>
      </w:r>
      <w:r w:rsidRPr="00DD5271">
        <w:rPr>
          <w:rFonts w:ascii="Times New Roman" w:eastAsia="Times New Roman" w:hAnsi="Times New Roman"/>
          <w:sz w:val="28"/>
          <w:szCs w:val="28"/>
        </w:rPr>
        <w:t>tùy theo tính chất, mức độ vi phạm sẽ bị xử lý, kỷ luật theo quy định của pháp luật.</w:t>
      </w:r>
    </w:p>
    <w:p w:rsidR="00794D5C" w:rsidRPr="00DD5271" w:rsidRDefault="00794D5C" w:rsidP="00012B21">
      <w:pPr>
        <w:spacing w:before="120" w:after="0" w:line="240" w:lineRule="auto"/>
        <w:ind w:firstLine="624"/>
        <w:jc w:val="both"/>
        <w:rPr>
          <w:rFonts w:ascii="Times New Roman" w:eastAsia="Times New Roman" w:hAnsi="Times New Roman"/>
          <w:b/>
          <w:sz w:val="28"/>
          <w:szCs w:val="28"/>
        </w:rPr>
      </w:pPr>
      <w:r w:rsidRPr="00DD5271">
        <w:rPr>
          <w:rFonts w:ascii="Times New Roman" w:eastAsia="Times New Roman" w:hAnsi="Times New Roman"/>
          <w:b/>
          <w:sz w:val="28"/>
          <w:szCs w:val="28"/>
        </w:rPr>
        <w:lastRenderedPageBreak/>
        <w:t xml:space="preserve">Điều 17. Điều khoản thi hành </w:t>
      </w:r>
    </w:p>
    <w:p w:rsidR="00794D5C" w:rsidRPr="00DD5271" w:rsidRDefault="00794D5C" w:rsidP="00012B21">
      <w:pPr>
        <w:spacing w:before="120" w:after="0" w:line="240" w:lineRule="auto"/>
        <w:ind w:firstLine="624"/>
        <w:jc w:val="both"/>
        <w:rPr>
          <w:rFonts w:ascii="Times New Roman" w:eastAsia="Times New Roman" w:hAnsi="Times New Roman"/>
          <w:sz w:val="28"/>
          <w:szCs w:val="28"/>
        </w:rPr>
      </w:pPr>
      <w:r w:rsidRPr="00DD5271">
        <w:rPr>
          <w:rFonts w:ascii="Times New Roman" w:eastAsia="Times New Roman" w:hAnsi="Times New Roman"/>
          <w:sz w:val="28"/>
          <w:szCs w:val="28"/>
        </w:rPr>
        <w:t xml:space="preserve">Công an tỉnh có trách nhiệm hướng dẫn, kiểm tra, đôn đốc các sở, ban, ngành liên quan và các đơn vị trực thuộc triển khai thực hiện </w:t>
      </w:r>
      <w:r w:rsidR="001F0917">
        <w:rPr>
          <w:rFonts w:ascii="Times New Roman" w:eastAsia="Times New Roman" w:hAnsi="Times New Roman"/>
          <w:sz w:val="28"/>
          <w:szCs w:val="28"/>
        </w:rPr>
        <w:t>Quy chế</w:t>
      </w:r>
      <w:r w:rsidRPr="00DD5271">
        <w:rPr>
          <w:rFonts w:ascii="Times New Roman" w:eastAsia="Times New Roman" w:hAnsi="Times New Roman"/>
          <w:sz w:val="28"/>
          <w:szCs w:val="28"/>
        </w:rPr>
        <w:t xml:space="preserve"> này; định kỳ tổng hợp, báo cáo kết quả triển khai thực hiện với Ủy ban nhân dân tỉnh theo quy định.</w:t>
      </w:r>
    </w:p>
    <w:p w:rsidR="0062276C" w:rsidRDefault="00794D5C" w:rsidP="00012B21">
      <w:pPr>
        <w:spacing w:before="120" w:after="0" w:line="240" w:lineRule="auto"/>
        <w:ind w:firstLine="624"/>
        <w:jc w:val="both"/>
        <w:rPr>
          <w:rFonts w:ascii="Times New Roman" w:eastAsia="Times New Roman" w:hAnsi="Times New Roman"/>
          <w:sz w:val="28"/>
          <w:szCs w:val="28"/>
        </w:rPr>
      </w:pPr>
      <w:r w:rsidRPr="00DD5271">
        <w:rPr>
          <w:rFonts w:ascii="Times New Roman" w:eastAsia="Times New Roman" w:hAnsi="Times New Roman"/>
          <w:sz w:val="28"/>
          <w:szCs w:val="28"/>
        </w:rPr>
        <w:t xml:space="preserve">Trong quá trình thực hiện, nếu có vấn đề gì vướng mắc, phát sinh các cơ quan, đơn vị </w:t>
      </w:r>
      <w:r w:rsidR="004E5496">
        <w:rPr>
          <w:rFonts w:ascii="Times New Roman" w:eastAsia="Times New Roman" w:hAnsi="Times New Roman"/>
          <w:sz w:val="28"/>
          <w:szCs w:val="28"/>
        </w:rPr>
        <w:t>kịp thời phản ánh về Côn</w:t>
      </w:r>
      <w:r w:rsidRPr="00DD5271">
        <w:rPr>
          <w:rFonts w:ascii="Times New Roman" w:eastAsia="Times New Roman" w:hAnsi="Times New Roman"/>
          <w:sz w:val="28"/>
          <w:szCs w:val="28"/>
        </w:rPr>
        <w:t>g an tỉnh để tổng hợp, báo cáo Ủy ban nhân dân tỉnh xem xét, quyết định./.</w:t>
      </w:r>
    </w:p>
    <w:p w:rsidR="00395C65" w:rsidRDefault="00395C65" w:rsidP="00A9557F">
      <w:pPr>
        <w:spacing w:after="120"/>
        <w:ind w:firstLine="720"/>
        <w:jc w:val="both"/>
        <w:rPr>
          <w:rFonts w:ascii="Times New Roman" w:eastAsia="Times New Roman" w:hAnsi="Times New Roman"/>
          <w:sz w:val="28"/>
          <w:szCs w:val="28"/>
        </w:rPr>
      </w:pPr>
    </w:p>
    <w:tbl>
      <w:tblPr>
        <w:tblW w:w="0" w:type="auto"/>
        <w:tblCellSpacing w:w="0" w:type="dxa"/>
        <w:shd w:val="clear" w:color="auto" w:fill="FFFFFF"/>
        <w:tblCellMar>
          <w:left w:w="0" w:type="dxa"/>
          <w:right w:w="0" w:type="dxa"/>
        </w:tblCellMar>
        <w:tblLook w:val="04A0"/>
      </w:tblPr>
      <w:tblGrid>
        <w:gridCol w:w="4230"/>
        <w:gridCol w:w="4626"/>
      </w:tblGrid>
      <w:tr w:rsidR="00A26A6F" w:rsidRPr="00DD5271" w:rsidTr="00194B72">
        <w:trPr>
          <w:tblCellSpacing w:w="0" w:type="dxa"/>
        </w:trPr>
        <w:tc>
          <w:tcPr>
            <w:tcW w:w="4230" w:type="dxa"/>
            <w:shd w:val="clear" w:color="auto" w:fill="FFFFFF"/>
            <w:tcMar>
              <w:top w:w="0" w:type="dxa"/>
              <w:left w:w="108" w:type="dxa"/>
              <w:bottom w:w="0" w:type="dxa"/>
              <w:right w:w="108" w:type="dxa"/>
            </w:tcMar>
            <w:hideMark/>
          </w:tcPr>
          <w:p w:rsidR="00A26A6F" w:rsidRPr="00DD5271" w:rsidRDefault="00A26A6F" w:rsidP="00194B72">
            <w:pPr>
              <w:spacing w:after="0" w:line="240" w:lineRule="auto"/>
              <w:rPr>
                <w:rFonts w:ascii="Times New Roman" w:eastAsia="Times New Roman" w:hAnsi="Times New Roman"/>
              </w:rPr>
            </w:pPr>
          </w:p>
        </w:tc>
        <w:tc>
          <w:tcPr>
            <w:tcW w:w="4626" w:type="dxa"/>
            <w:shd w:val="clear" w:color="auto" w:fill="FFFFFF"/>
            <w:tcMar>
              <w:top w:w="0" w:type="dxa"/>
              <w:left w:w="108" w:type="dxa"/>
              <w:bottom w:w="0" w:type="dxa"/>
              <w:right w:w="108" w:type="dxa"/>
            </w:tcMar>
            <w:hideMark/>
          </w:tcPr>
          <w:p w:rsidR="00A26A6F" w:rsidRDefault="00A26A6F" w:rsidP="00194B72">
            <w:pPr>
              <w:spacing w:before="120" w:after="120" w:line="180" w:lineRule="atLeast"/>
              <w:jc w:val="center"/>
              <w:rPr>
                <w:rFonts w:ascii="Times New Roman" w:hAnsi="Times New Roman"/>
                <w:b/>
                <w:bCs/>
                <w:sz w:val="28"/>
                <w:szCs w:val="28"/>
              </w:rPr>
            </w:pPr>
            <w:r w:rsidRPr="00DD5271">
              <w:rPr>
                <w:rFonts w:ascii="Times New Roman" w:hAnsi="Times New Roman"/>
                <w:b/>
                <w:bCs/>
                <w:sz w:val="28"/>
                <w:szCs w:val="28"/>
                <w:lang w:val="vi-VN"/>
              </w:rPr>
              <w:t xml:space="preserve">TM. </w:t>
            </w:r>
            <w:r w:rsidRPr="00DD5271">
              <w:rPr>
                <w:rFonts w:ascii="Times New Roman" w:hAnsi="Times New Roman"/>
                <w:b/>
                <w:bCs/>
                <w:sz w:val="28"/>
                <w:szCs w:val="28"/>
              </w:rPr>
              <w:t>ỦY</w:t>
            </w:r>
            <w:r w:rsidRPr="00DD5271">
              <w:rPr>
                <w:rFonts w:ascii="Times New Roman" w:hAnsi="Times New Roman"/>
                <w:b/>
                <w:bCs/>
                <w:sz w:val="28"/>
                <w:szCs w:val="28"/>
                <w:lang w:val="vi-VN"/>
              </w:rPr>
              <w:t> BAN NHÂN DÂN</w:t>
            </w:r>
            <w:r w:rsidRPr="00DD5271">
              <w:rPr>
                <w:rFonts w:ascii="Times New Roman" w:hAnsi="Times New Roman"/>
                <w:b/>
                <w:bCs/>
                <w:sz w:val="28"/>
                <w:szCs w:val="28"/>
                <w:lang w:val="vi-VN"/>
              </w:rPr>
              <w:br/>
              <w:t>CHỦ TỊCH</w:t>
            </w:r>
            <w:r w:rsidRPr="00DD5271">
              <w:rPr>
                <w:rFonts w:ascii="Times New Roman" w:hAnsi="Times New Roman"/>
                <w:b/>
                <w:bCs/>
                <w:sz w:val="28"/>
                <w:szCs w:val="28"/>
              </w:rPr>
              <w:br/>
            </w:r>
            <w:r w:rsidRPr="00DD5271">
              <w:rPr>
                <w:rFonts w:ascii="Times New Roman" w:hAnsi="Times New Roman"/>
                <w:b/>
                <w:bCs/>
                <w:sz w:val="28"/>
                <w:szCs w:val="28"/>
              </w:rPr>
              <w:br/>
            </w:r>
            <w:r w:rsidRPr="00DD5271">
              <w:rPr>
                <w:rFonts w:ascii="Times New Roman" w:hAnsi="Times New Roman"/>
                <w:b/>
                <w:bCs/>
                <w:sz w:val="28"/>
                <w:szCs w:val="28"/>
              </w:rPr>
              <w:br/>
            </w:r>
          </w:p>
          <w:p w:rsidR="00A26A6F" w:rsidRPr="00DD5271" w:rsidRDefault="00A26A6F" w:rsidP="00194B72">
            <w:pPr>
              <w:spacing w:before="120" w:after="120" w:line="180" w:lineRule="atLeast"/>
              <w:jc w:val="center"/>
              <w:rPr>
                <w:rFonts w:ascii="Times New Roman" w:hAnsi="Times New Roman"/>
                <w:b/>
                <w:bCs/>
                <w:sz w:val="28"/>
                <w:szCs w:val="28"/>
              </w:rPr>
            </w:pPr>
          </w:p>
          <w:p w:rsidR="00A26A6F" w:rsidRPr="00753B96" w:rsidRDefault="00A26A6F" w:rsidP="00194B72">
            <w:pPr>
              <w:spacing w:before="120" w:after="120" w:line="180" w:lineRule="atLeast"/>
              <w:jc w:val="center"/>
              <w:rPr>
                <w:rFonts w:ascii="Times New Roman" w:eastAsia="Times New Roman" w:hAnsi="Times New Roman"/>
                <w:sz w:val="28"/>
                <w:szCs w:val="28"/>
              </w:rPr>
            </w:pPr>
            <w:r w:rsidRPr="00DD5271">
              <w:rPr>
                <w:rFonts w:ascii="Times New Roman" w:hAnsi="Times New Roman"/>
                <w:b/>
                <w:bCs/>
                <w:sz w:val="28"/>
                <w:szCs w:val="28"/>
              </w:rPr>
              <w:br/>
            </w:r>
            <w:r w:rsidRPr="00753B96">
              <w:rPr>
                <w:rFonts w:ascii="Times New Roman" w:hAnsi="Times New Roman"/>
                <w:b/>
                <w:bCs/>
                <w:sz w:val="28"/>
                <w:szCs w:val="28"/>
              </w:rPr>
              <w:t>Phan Ngọc Thọ</w:t>
            </w:r>
          </w:p>
        </w:tc>
      </w:tr>
    </w:tbl>
    <w:p w:rsidR="00395C65" w:rsidRPr="00DD5271" w:rsidRDefault="00395C65" w:rsidP="00A9557F">
      <w:pPr>
        <w:spacing w:after="120"/>
        <w:ind w:firstLine="720"/>
        <w:jc w:val="both"/>
      </w:pPr>
    </w:p>
    <w:sectPr w:rsidR="00395C65" w:rsidRPr="00DD5271" w:rsidSect="0055205C">
      <w:headerReference w:type="default" r:id="rId8"/>
      <w:footerReference w:type="default" r:id="rId9"/>
      <w:pgSz w:w="11909" w:h="16834" w:code="9"/>
      <w:pgMar w:top="1077" w:right="1077" w:bottom="1077" w:left="1644"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C6D" w:rsidRDefault="004A7C6D" w:rsidP="00853A2B">
      <w:pPr>
        <w:spacing w:after="0" w:line="240" w:lineRule="auto"/>
      </w:pPr>
      <w:r>
        <w:separator/>
      </w:r>
    </w:p>
  </w:endnote>
  <w:endnote w:type="continuationSeparator" w:id="1">
    <w:p w:rsidR="004A7C6D" w:rsidRDefault="004A7C6D" w:rsidP="00853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A2B" w:rsidRPr="00853A2B" w:rsidRDefault="00853A2B">
    <w:pPr>
      <w:pStyle w:val="Footer"/>
      <w:jc w:val="center"/>
      <w:rPr>
        <w:rFonts w:ascii="Times New Roman" w:hAnsi="Times New Roman"/>
        <w:sz w:val="28"/>
        <w:szCs w:val="28"/>
      </w:rPr>
    </w:pPr>
  </w:p>
  <w:p w:rsidR="00853A2B" w:rsidRDefault="00853A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C6D" w:rsidRDefault="004A7C6D" w:rsidP="00853A2B">
      <w:pPr>
        <w:spacing w:after="0" w:line="240" w:lineRule="auto"/>
      </w:pPr>
      <w:r>
        <w:separator/>
      </w:r>
    </w:p>
  </w:footnote>
  <w:footnote w:type="continuationSeparator" w:id="1">
    <w:p w:rsidR="004A7C6D" w:rsidRDefault="004A7C6D" w:rsidP="00853A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641767"/>
      <w:docPartObj>
        <w:docPartGallery w:val="Page Numbers (Top of Page)"/>
        <w:docPartUnique/>
      </w:docPartObj>
    </w:sdtPr>
    <w:sdtEndPr>
      <w:rPr>
        <w:rFonts w:ascii="Times New Roman" w:hAnsi="Times New Roman"/>
        <w:noProof/>
      </w:rPr>
    </w:sdtEndPr>
    <w:sdtContent>
      <w:p w:rsidR="00497D00" w:rsidRPr="00497D00" w:rsidRDefault="00CD6003">
        <w:pPr>
          <w:pStyle w:val="Header"/>
          <w:jc w:val="center"/>
          <w:rPr>
            <w:rFonts w:ascii="Times New Roman" w:hAnsi="Times New Roman"/>
          </w:rPr>
        </w:pPr>
        <w:r w:rsidRPr="00497D00">
          <w:rPr>
            <w:rFonts w:ascii="Times New Roman" w:hAnsi="Times New Roman"/>
          </w:rPr>
          <w:fldChar w:fldCharType="begin"/>
        </w:r>
        <w:r w:rsidR="00497D00" w:rsidRPr="00497D00">
          <w:rPr>
            <w:rFonts w:ascii="Times New Roman" w:hAnsi="Times New Roman"/>
          </w:rPr>
          <w:instrText xml:space="preserve"> PAGE   \* MERGEFORMAT </w:instrText>
        </w:r>
        <w:r w:rsidRPr="00497D00">
          <w:rPr>
            <w:rFonts w:ascii="Times New Roman" w:hAnsi="Times New Roman"/>
          </w:rPr>
          <w:fldChar w:fldCharType="separate"/>
        </w:r>
        <w:r w:rsidR="00753B96">
          <w:rPr>
            <w:rFonts w:ascii="Times New Roman" w:hAnsi="Times New Roman"/>
            <w:noProof/>
          </w:rPr>
          <w:t>10</w:t>
        </w:r>
        <w:r w:rsidRPr="00497D00">
          <w:rPr>
            <w:rFonts w:ascii="Times New Roman" w:hAnsi="Times New Roman"/>
            <w:noProof/>
          </w:rPr>
          <w:fldChar w:fldCharType="end"/>
        </w:r>
      </w:p>
    </w:sdtContent>
  </w:sdt>
  <w:p w:rsidR="00497D00" w:rsidRDefault="00497D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characterSpacingControl w:val="doNotCompress"/>
  <w:footnotePr>
    <w:footnote w:id="0"/>
    <w:footnote w:id="1"/>
  </w:footnotePr>
  <w:endnotePr>
    <w:endnote w:id="0"/>
    <w:endnote w:id="1"/>
  </w:endnotePr>
  <w:compat/>
  <w:rsids>
    <w:rsidRoot w:val="00A56E9B"/>
    <w:rsid w:val="00000212"/>
    <w:rsid w:val="00012B21"/>
    <w:rsid w:val="00042025"/>
    <w:rsid w:val="000626A0"/>
    <w:rsid w:val="00084C10"/>
    <w:rsid w:val="000969C6"/>
    <w:rsid w:val="000C25E3"/>
    <w:rsid w:val="000C4885"/>
    <w:rsid w:val="000D2AA9"/>
    <w:rsid w:val="000E53B9"/>
    <w:rsid w:val="00112D80"/>
    <w:rsid w:val="00124B23"/>
    <w:rsid w:val="001B3862"/>
    <w:rsid w:val="001E2FB6"/>
    <w:rsid w:val="001F0917"/>
    <w:rsid w:val="001F73E9"/>
    <w:rsid w:val="00257EE7"/>
    <w:rsid w:val="00270A9D"/>
    <w:rsid w:val="00291402"/>
    <w:rsid w:val="00292C1C"/>
    <w:rsid w:val="002C6E6B"/>
    <w:rsid w:val="002E001B"/>
    <w:rsid w:val="002F3122"/>
    <w:rsid w:val="00333565"/>
    <w:rsid w:val="00334A42"/>
    <w:rsid w:val="003620CB"/>
    <w:rsid w:val="00395C65"/>
    <w:rsid w:val="003A109D"/>
    <w:rsid w:val="003C5FBB"/>
    <w:rsid w:val="003F2A1F"/>
    <w:rsid w:val="00443618"/>
    <w:rsid w:val="0045490F"/>
    <w:rsid w:val="00497D00"/>
    <w:rsid w:val="004A61F4"/>
    <w:rsid w:val="004A62DE"/>
    <w:rsid w:val="004A7C6D"/>
    <w:rsid w:val="004C6096"/>
    <w:rsid w:val="004C7CEE"/>
    <w:rsid w:val="004D05EE"/>
    <w:rsid w:val="004D52F3"/>
    <w:rsid w:val="004E5496"/>
    <w:rsid w:val="004E6832"/>
    <w:rsid w:val="004F24C7"/>
    <w:rsid w:val="00515177"/>
    <w:rsid w:val="0055205C"/>
    <w:rsid w:val="005B0E05"/>
    <w:rsid w:val="005E4090"/>
    <w:rsid w:val="005F7E6D"/>
    <w:rsid w:val="006045FC"/>
    <w:rsid w:val="0062276C"/>
    <w:rsid w:val="00656EBB"/>
    <w:rsid w:val="00666437"/>
    <w:rsid w:val="006C682C"/>
    <w:rsid w:val="00700052"/>
    <w:rsid w:val="00705935"/>
    <w:rsid w:val="00723FBF"/>
    <w:rsid w:val="00734EEA"/>
    <w:rsid w:val="00753B96"/>
    <w:rsid w:val="00761B62"/>
    <w:rsid w:val="00772582"/>
    <w:rsid w:val="007765B7"/>
    <w:rsid w:val="00785B13"/>
    <w:rsid w:val="00794D5C"/>
    <w:rsid w:val="007E20C4"/>
    <w:rsid w:val="008079F4"/>
    <w:rsid w:val="008413B7"/>
    <w:rsid w:val="00853A2B"/>
    <w:rsid w:val="0085433C"/>
    <w:rsid w:val="00854AA7"/>
    <w:rsid w:val="008856CB"/>
    <w:rsid w:val="008B4E40"/>
    <w:rsid w:val="008C2F69"/>
    <w:rsid w:val="00910424"/>
    <w:rsid w:val="0098217B"/>
    <w:rsid w:val="00994AF6"/>
    <w:rsid w:val="009B4052"/>
    <w:rsid w:val="009D7628"/>
    <w:rsid w:val="009F2AE6"/>
    <w:rsid w:val="00A16DD0"/>
    <w:rsid w:val="00A250ED"/>
    <w:rsid w:val="00A26A6F"/>
    <w:rsid w:val="00A367A4"/>
    <w:rsid w:val="00A43081"/>
    <w:rsid w:val="00A53814"/>
    <w:rsid w:val="00A56E9B"/>
    <w:rsid w:val="00A81D4F"/>
    <w:rsid w:val="00A9557F"/>
    <w:rsid w:val="00AB65DB"/>
    <w:rsid w:val="00B51AF9"/>
    <w:rsid w:val="00B6608B"/>
    <w:rsid w:val="00B66B37"/>
    <w:rsid w:val="00BB6A60"/>
    <w:rsid w:val="00BC2E65"/>
    <w:rsid w:val="00BE00F7"/>
    <w:rsid w:val="00C04AC4"/>
    <w:rsid w:val="00C30761"/>
    <w:rsid w:val="00C31C60"/>
    <w:rsid w:val="00C60A67"/>
    <w:rsid w:val="00C66172"/>
    <w:rsid w:val="00CA5DB9"/>
    <w:rsid w:val="00CD6003"/>
    <w:rsid w:val="00CE54DB"/>
    <w:rsid w:val="00D04A74"/>
    <w:rsid w:val="00D30ACC"/>
    <w:rsid w:val="00D33526"/>
    <w:rsid w:val="00D367E5"/>
    <w:rsid w:val="00D36BD6"/>
    <w:rsid w:val="00D441A3"/>
    <w:rsid w:val="00D54E58"/>
    <w:rsid w:val="00D86999"/>
    <w:rsid w:val="00D978B3"/>
    <w:rsid w:val="00DA351F"/>
    <w:rsid w:val="00DB31F3"/>
    <w:rsid w:val="00DC6F66"/>
    <w:rsid w:val="00DD5271"/>
    <w:rsid w:val="00DF7525"/>
    <w:rsid w:val="00E003FA"/>
    <w:rsid w:val="00E00982"/>
    <w:rsid w:val="00E2501D"/>
    <w:rsid w:val="00E26D5C"/>
    <w:rsid w:val="00E4097F"/>
    <w:rsid w:val="00E521BE"/>
    <w:rsid w:val="00E96ABD"/>
    <w:rsid w:val="00EB465D"/>
    <w:rsid w:val="00ED5085"/>
    <w:rsid w:val="00EE4F8A"/>
    <w:rsid w:val="00EF0441"/>
    <w:rsid w:val="00F05000"/>
    <w:rsid w:val="00F25023"/>
    <w:rsid w:val="00F357A3"/>
    <w:rsid w:val="00F37D51"/>
    <w:rsid w:val="00F60670"/>
    <w:rsid w:val="00F64912"/>
    <w:rsid w:val="00F95377"/>
    <w:rsid w:val="00FA10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D5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4D5C"/>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43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618"/>
    <w:rPr>
      <w:rFonts w:ascii="Segoe UI" w:eastAsia="Calibri" w:hAnsi="Segoe UI" w:cs="Segoe UI"/>
      <w:sz w:val="18"/>
      <w:szCs w:val="18"/>
    </w:rPr>
  </w:style>
  <w:style w:type="character" w:styleId="Hyperlink">
    <w:name w:val="Hyperlink"/>
    <w:basedOn w:val="DefaultParagraphFont"/>
    <w:uiPriority w:val="99"/>
    <w:unhideWhenUsed/>
    <w:rsid w:val="007E20C4"/>
    <w:rPr>
      <w:color w:val="0563C1" w:themeColor="hyperlink"/>
      <w:u w:val="single"/>
    </w:rPr>
  </w:style>
  <w:style w:type="paragraph" w:styleId="Header">
    <w:name w:val="header"/>
    <w:basedOn w:val="Normal"/>
    <w:link w:val="HeaderChar"/>
    <w:uiPriority w:val="99"/>
    <w:unhideWhenUsed/>
    <w:rsid w:val="00853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A2B"/>
    <w:rPr>
      <w:rFonts w:ascii="Calibri" w:eastAsia="Calibri" w:hAnsi="Calibri" w:cs="Times New Roman"/>
    </w:rPr>
  </w:style>
  <w:style w:type="paragraph" w:styleId="Footer">
    <w:name w:val="footer"/>
    <w:basedOn w:val="Normal"/>
    <w:link w:val="FooterChar"/>
    <w:uiPriority w:val="99"/>
    <w:unhideWhenUsed/>
    <w:rsid w:val="00853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A2B"/>
    <w:rPr>
      <w:rFonts w:ascii="Calibri" w:eastAsia="Calibri" w:hAnsi="Calibri" w:cs="Times New Roman"/>
    </w:rPr>
  </w:style>
  <w:style w:type="paragraph" w:styleId="ListParagraph">
    <w:name w:val="List Paragraph"/>
    <w:basedOn w:val="Normal"/>
    <w:uiPriority w:val="34"/>
    <w:qFormat/>
    <w:rsid w:val="00A367A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aims.thuathienhue.gov.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C4306-6A57-46D6-8892-5D99B881F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10</Pages>
  <Words>3363</Words>
  <Characters>19170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hoangchien6@gmail.Com</Company>
  <LinksUpToDate>false</LinksUpToDate>
  <CharactersWithSpaces>22489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nncuong</cp:lastModifiedBy>
  <cp:revision>48</cp:revision>
  <cp:lastPrinted>2020-03-23T06:16:00Z</cp:lastPrinted>
  <dcterms:created xsi:type="dcterms:W3CDTF">2020-03-23T06:58:00Z</dcterms:created>
  <dcterms:modified xsi:type="dcterms:W3CDTF">2020-04-08T04:23:00Z</dcterms:modified>
</cp:coreProperties>
</file>