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Look w:val="01E0" w:firstRow="1" w:lastRow="1" w:firstColumn="1" w:lastColumn="1" w:noHBand="0" w:noVBand="0"/>
      </w:tblPr>
      <w:tblGrid>
        <w:gridCol w:w="3936"/>
        <w:gridCol w:w="5760"/>
      </w:tblGrid>
      <w:tr w:rsidR="00C76184" w:rsidTr="00C76184">
        <w:tc>
          <w:tcPr>
            <w:tcW w:w="3936" w:type="dxa"/>
            <w:hideMark/>
          </w:tcPr>
          <w:p w:rsidR="00C76184" w:rsidRDefault="00C76184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vi-VN"/>
              </w:rPr>
              <w:t xml:space="preserve">UBND </w:t>
            </w:r>
            <w:r>
              <w:rPr>
                <w:sz w:val="26"/>
                <w:szCs w:val="26"/>
              </w:rPr>
              <w:t>HUYỆN QUẢNG ĐIỀN</w:t>
            </w:r>
          </w:p>
          <w:p w:rsidR="00C76184" w:rsidRDefault="00C7618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TƯ PHÁP</w:t>
            </w:r>
          </w:p>
          <w:p w:rsidR="00C76184" w:rsidRDefault="00C76184">
            <w:pPr>
              <w:tabs>
                <w:tab w:val="clear" w:pos="720"/>
                <w:tab w:val="left" w:pos="1905"/>
                <w:tab w:val="center" w:pos="2004"/>
              </w:tabs>
              <w:spacing w:line="276" w:lineRule="auto"/>
              <w:rPr>
                <w:sz w:val="1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26035</wp:posOffset>
                      </wp:positionV>
                      <wp:extent cx="5219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25pt,2.05pt" to="114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Ow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760" w:type="dxa"/>
            <w:hideMark/>
          </w:tcPr>
          <w:p w:rsidR="00C76184" w:rsidRDefault="00C7618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76184" w:rsidRDefault="00C761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C76184" w:rsidRDefault="00C76184">
            <w:pPr>
              <w:spacing w:line="276" w:lineRule="auto"/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-5080</wp:posOffset>
                      </wp:positionV>
                      <wp:extent cx="21463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15pt,-.4pt" to="228.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d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Wzp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C76184" w:rsidTr="00C76184">
        <w:tc>
          <w:tcPr>
            <w:tcW w:w="3936" w:type="dxa"/>
            <w:hideMark/>
          </w:tcPr>
          <w:p w:rsidR="00C76184" w:rsidRDefault="00C76184">
            <w:pPr>
              <w:tabs>
                <w:tab w:val="clear" w:pos="720"/>
                <w:tab w:val="left" w:pos="1905"/>
                <w:tab w:val="center" w:pos="2004"/>
              </w:tabs>
              <w:spacing w:before="80" w:line="360" w:lineRule="auto"/>
              <w:jc w:val="center"/>
              <w:rPr>
                <w:sz w:val="14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="00781CAA">
              <w:rPr>
                <w:sz w:val="26"/>
                <w:szCs w:val="26"/>
                <w:lang w:val="en-GB"/>
              </w:rPr>
              <w:t>10</w:t>
            </w:r>
            <w:r>
              <w:rPr>
                <w:sz w:val="26"/>
                <w:szCs w:val="26"/>
              </w:rPr>
              <w:t>/TP</w:t>
            </w:r>
          </w:p>
          <w:p w:rsidR="00C76184" w:rsidRDefault="00C76184">
            <w:pPr>
              <w:spacing w:line="360" w:lineRule="auto"/>
              <w:jc w:val="center"/>
              <w:rPr>
                <w:spacing w:val="-6"/>
                <w:sz w:val="24"/>
                <w:lang w:val="vi-VN"/>
              </w:rPr>
            </w:pPr>
            <w:r>
              <w:rPr>
                <w:spacing w:val="-6"/>
                <w:sz w:val="24"/>
                <w:lang w:val="vi-VN"/>
              </w:rPr>
              <w:t xml:space="preserve">V/v </w:t>
            </w:r>
            <w:proofErr w:type="spellStart"/>
            <w:r>
              <w:rPr>
                <w:spacing w:val="-6"/>
                <w:sz w:val="24"/>
              </w:rPr>
              <w:t>thông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báo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vi-VN"/>
              </w:rPr>
              <w:t xml:space="preserve">Giấy chứng nhận </w:t>
            </w:r>
          </w:p>
          <w:p w:rsidR="00C76184" w:rsidRDefault="00C76184">
            <w:pPr>
              <w:spacing w:line="360" w:lineRule="auto"/>
              <w:jc w:val="center"/>
              <w:rPr>
                <w:spacing w:val="-6"/>
              </w:rPr>
            </w:pPr>
            <w:r>
              <w:rPr>
                <w:spacing w:val="-6"/>
                <w:sz w:val="24"/>
                <w:lang w:val="vi-VN"/>
              </w:rPr>
              <w:t xml:space="preserve">quyền sử dụng đất đã bị hủy </w:t>
            </w:r>
          </w:p>
        </w:tc>
        <w:tc>
          <w:tcPr>
            <w:tcW w:w="5760" w:type="dxa"/>
            <w:hideMark/>
          </w:tcPr>
          <w:p w:rsidR="00C76184" w:rsidRDefault="00781CAA" w:rsidP="00781CAA">
            <w:pPr>
              <w:spacing w:line="276" w:lineRule="auto"/>
              <w:jc w:val="center"/>
            </w:pPr>
            <w:proofErr w:type="spellStart"/>
            <w:r>
              <w:rPr>
                <w:i/>
                <w:sz w:val="26"/>
                <w:szCs w:val="26"/>
              </w:rPr>
              <w:t>Quảng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Điền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01</w:t>
            </w:r>
            <w:r w:rsidR="00C761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76184">
              <w:rPr>
                <w:i/>
                <w:sz w:val="26"/>
                <w:szCs w:val="26"/>
              </w:rPr>
              <w:t>tháng</w:t>
            </w:r>
            <w:proofErr w:type="spellEnd"/>
            <w:r w:rsidR="00C7618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en-GB"/>
              </w:rPr>
              <w:t>3</w:t>
            </w:r>
            <w:r w:rsidR="00C761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76184">
              <w:rPr>
                <w:i/>
                <w:sz w:val="26"/>
                <w:szCs w:val="26"/>
              </w:rPr>
              <w:t>năm</w:t>
            </w:r>
            <w:proofErr w:type="spellEnd"/>
            <w:r w:rsidR="00C76184"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C76184" w:rsidRDefault="00C76184" w:rsidP="00C76184">
      <w:pPr>
        <w:jc w:val="both"/>
        <w:rPr>
          <w:sz w:val="16"/>
        </w:rPr>
      </w:pPr>
    </w:p>
    <w:p w:rsidR="00C76184" w:rsidRDefault="00C76184" w:rsidP="00C76184">
      <w:pPr>
        <w:jc w:val="both"/>
        <w:rPr>
          <w:sz w:val="16"/>
        </w:rPr>
      </w:pPr>
    </w:p>
    <w:p w:rsidR="00C76184" w:rsidRDefault="00C76184" w:rsidP="00C76184">
      <w:pPr>
        <w:spacing w:before="120" w:after="120" w:line="360" w:lineRule="auto"/>
        <w:ind w:left="720" w:firstLine="720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</w:p>
    <w:p w:rsidR="00C76184" w:rsidRPr="005230DE" w:rsidRDefault="00C76184" w:rsidP="005230DE">
      <w:pPr>
        <w:spacing w:line="276" w:lineRule="auto"/>
        <w:jc w:val="both"/>
        <w:rPr>
          <w:spacing w:val="-6"/>
          <w:sz w:val="24"/>
          <w:lang w:val="vi-VN"/>
        </w:rPr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B1071F">
        <w:t>335</w:t>
      </w:r>
      <w:r>
        <w:t xml:space="preserve">/STP-BTTP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r w:rsidR="005230DE">
        <w:rPr>
          <w:szCs w:val="26"/>
        </w:rPr>
        <w:t>24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02 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</w:t>
      </w:r>
      <w:r>
        <w:rPr>
          <w:sz w:val="27"/>
          <w:szCs w:val="27"/>
        </w:rPr>
        <w:t>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việc</w:t>
      </w:r>
      <w:proofErr w:type="spellEnd"/>
      <w:r>
        <w:rPr>
          <w:sz w:val="27"/>
          <w:szCs w:val="27"/>
        </w:rPr>
        <w:t xml:space="preserve"> </w:t>
      </w:r>
      <w:proofErr w:type="spellStart"/>
      <w:r w:rsidR="005230DE" w:rsidRPr="005230DE">
        <w:rPr>
          <w:spacing w:val="-6"/>
        </w:rPr>
        <w:t>thông</w:t>
      </w:r>
      <w:proofErr w:type="spellEnd"/>
      <w:r w:rsidR="005230DE" w:rsidRPr="005230DE">
        <w:rPr>
          <w:spacing w:val="-6"/>
        </w:rPr>
        <w:t xml:space="preserve"> </w:t>
      </w:r>
      <w:proofErr w:type="spellStart"/>
      <w:r w:rsidR="005230DE" w:rsidRPr="005230DE">
        <w:rPr>
          <w:spacing w:val="-6"/>
        </w:rPr>
        <w:t>báo</w:t>
      </w:r>
      <w:proofErr w:type="spellEnd"/>
      <w:r w:rsidR="005230DE" w:rsidRPr="005230DE">
        <w:rPr>
          <w:spacing w:val="-6"/>
        </w:rPr>
        <w:t xml:space="preserve"> </w:t>
      </w:r>
      <w:r w:rsidR="005230DE" w:rsidRPr="005230DE">
        <w:rPr>
          <w:spacing w:val="-6"/>
          <w:lang w:val="vi-VN"/>
        </w:rPr>
        <w:t>Giấy chứng nhận</w:t>
      </w:r>
      <w:r w:rsidR="005230DE" w:rsidRPr="005230DE">
        <w:rPr>
          <w:spacing w:val="-6"/>
        </w:rPr>
        <w:t xml:space="preserve"> </w:t>
      </w:r>
      <w:r w:rsidR="005230DE">
        <w:rPr>
          <w:spacing w:val="-6"/>
          <w:lang w:val="vi-VN"/>
        </w:rPr>
        <w:t>quyền sử dụng đất đã bị hủ</w:t>
      </w:r>
      <w:r w:rsidR="005230DE">
        <w:rPr>
          <w:spacing w:val="-6"/>
        </w:rPr>
        <w:t>y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với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5230DE" w:rsidRDefault="005230DE" w:rsidP="005230DE">
      <w:pPr>
        <w:spacing w:before="120" w:after="120" w:line="276" w:lineRule="auto"/>
        <w:ind w:firstLine="539"/>
        <w:jc w:val="both"/>
      </w:pPr>
      <w:r>
        <w:t xml:space="preserve">1.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60/QĐ-STNMT </w:t>
      </w:r>
      <w:proofErr w:type="spellStart"/>
      <w:r>
        <w:t>ngày</w:t>
      </w:r>
      <w:proofErr w:type="spellEnd"/>
      <w:r>
        <w:t xml:space="preserve"> 19/02/2021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A 095879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1445;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01;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đất</w:t>
      </w:r>
      <w:proofErr w:type="spellEnd"/>
      <w:r>
        <w:t>: 180,0 m² (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tám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);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đất</w:t>
      </w:r>
      <w:proofErr w:type="spellEnd"/>
      <w:r>
        <w:t xml:space="preserve"> ở +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;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30 </w:t>
      </w:r>
      <w:proofErr w:type="spellStart"/>
      <w:r>
        <w:t>tháng</w:t>
      </w:r>
      <w:proofErr w:type="spellEnd"/>
      <w:r>
        <w:t xml:space="preserve"> 03 </w:t>
      </w:r>
      <w:proofErr w:type="spellStart"/>
      <w:r>
        <w:t>năm</w:t>
      </w:r>
      <w:proofErr w:type="spellEnd"/>
      <w:r>
        <w:t xml:space="preserve"> 1991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Cật</w:t>
      </w:r>
      <w:proofErr w:type="spellEnd"/>
      <w:r>
        <w:t xml:space="preserve">.  </w:t>
      </w:r>
    </w:p>
    <w:p w:rsidR="005230DE" w:rsidRDefault="005230DE" w:rsidP="005230DE">
      <w:pPr>
        <w:spacing w:before="120" w:after="120" w:line="276" w:lineRule="auto"/>
        <w:ind w:firstLine="539"/>
        <w:jc w:val="both"/>
      </w:pPr>
      <w:r>
        <w:t xml:space="preserve">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65/QĐ-STNMT </w:t>
      </w:r>
      <w:proofErr w:type="spellStart"/>
      <w:r>
        <w:t>ngày</w:t>
      </w:r>
      <w:proofErr w:type="spellEnd"/>
      <w:r>
        <w:t xml:space="preserve"> 22/02/2021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CC 454325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97;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21;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đất</w:t>
      </w:r>
      <w:proofErr w:type="spellEnd"/>
      <w:r>
        <w:t>: 17,0m² (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: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);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đất</w:t>
      </w:r>
      <w:proofErr w:type="spellEnd"/>
      <w:r>
        <w:t xml:space="preserve"> ở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;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: 13,8m²;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: 30,8m²;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15 </w:t>
      </w:r>
      <w:proofErr w:type="spellStart"/>
      <w:r>
        <w:t>kiệt</w:t>
      </w:r>
      <w:proofErr w:type="spellEnd"/>
      <w:r>
        <w:t xml:space="preserve"> 69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07 </w:t>
      </w:r>
      <w:proofErr w:type="spellStart"/>
      <w:r>
        <w:t>tháng</w:t>
      </w:r>
      <w:proofErr w:type="spellEnd"/>
      <w:r>
        <w:t xml:space="preserve"> 09 </w:t>
      </w:r>
      <w:proofErr w:type="spellStart"/>
      <w:r>
        <w:t>năm</w:t>
      </w:r>
      <w:proofErr w:type="spellEnd"/>
      <w:r>
        <w:t xml:space="preserve"> 2016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Nết</w:t>
      </w:r>
      <w:proofErr w:type="spellEnd"/>
      <w:r>
        <w:t xml:space="preserve"> (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Bụi</w:t>
      </w:r>
      <w:proofErr w:type="spellEnd"/>
      <w:r>
        <w:t xml:space="preserve"> -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Song).  </w:t>
      </w:r>
    </w:p>
    <w:p w:rsidR="00C76184" w:rsidRDefault="00C76184" w:rsidP="005230DE">
      <w:pPr>
        <w:pStyle w:val="NormalWeb"/>
        <w:spacing w:before="240" w:after="0" w:line="276" w:lineRule="auto"/>
        <w:ind w:firstLine="284"/>
        <w:rPr>
          <w:spacing w:val="6"/>
        </w:rPr>
      </w:pPr>
      <w:proofErr w:type="spellStart"/>
      <w:r>
        <w:rPr>
          <w:spacing w:val="6"/>
        </w:rPr>
        <w:t>Lý</w:t>
      </w:r>
      <w:proofErr w:type="spellEnd"/>
      <w:r>
        <w:rPr>
          <w:spacing w:val="6"/>
        </w:rPr>
        <w:t xml:space="preserve"> do </w:t>
      </w:r>
      <w:proofErr w:type="spellStart"/>
      <w:r>
        <w:rPr>
          <w:spacing w:val="6"/>
        </w:rPr>
        <w:t>huỷ</w:t>
      </w:r>
      <w:proofErr w:type="spellEnd"/>
      <w:r>
        <w:rPr>
          <w:spacing w:val="6"/>
        </w:rPr>
        <w:t xml:space="preserve">: </w:t>
      </w:r>
      <w:proofErr w:type="spellStart"/>
      <w:r>
        <w:rPr>
          <w:spacing w:val="6"/>
        </w:rPr>
        <w:t>Giấy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chứng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nhận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quyền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sử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dụng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đất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bị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mất</w:t>
      </w:r>
      <w:proofErr w:type="spellEnd"/>
      <w:r w:rsidR="005230DE">
        <w:rPr>
          <w:spacing w:val="6"/>
        </w:rPr>
        <w:t>.</w:t>
      </w:r>
      <w:r>
        <w:rPr>
          <w:spacing w:val="6"/>
        </w:rPr>
        <w:t xml:space="preserve"> </w:t>
      </w:r>
    </w:p>
    <w:p w:rsidR="00C76184" w:rsidRDefault="00C76184" w:rsidP="005230DE">
      <w:pPr>
        <w:spacing w:before="120" w:after="120" w:line="276" w:lineRule="auto"/>
        <w:ind w:firstLine="539"/>
        <w:jc w:val="both"/>
      </w:pPr>
      <w:proofErr w:type="spellStart"/>
      <w:r>
        <w:t>Nhằm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</w:p>
    <w:p w:rsidR="00C76184" w:rsidRDefault="00C76184" w:rsidP="005230DE">
      <w:pPr>
        <w:spacing w:before="80" w:line="276" w:lineRule="auto"/>
        <w:ind w:firstLine="539"/>
        <w:jc w:val="both"/>
      </w:pPr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-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  <w:r>
        <w:rPr>
          <w:lang w:val="vi-VN"/>
        </w:rPr>
        <w:t xml:space="preserve"> </w:t>
      </w:r>
    </w:p>
    <w:p w:rsidR="00C76184" w:rsidRDefault="00C76184" w:rsidP="005230DE">
      <w:pPr>
        <w:spacing w:before="80" w:line="276" w:lineRule="auto"/>
        <w:ind w:firstLine="539"/>
        <w:jc w:val="both"/>
      </w:pPr>
      <w:proofErr w:type="spellStart"/>
      <w:r>
        <w:lastRenderedPageBreak/>
        <w:t>Nếu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UBND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./.</w:t>
      </w:r>
    </w:p>
    <w:p w:rsidR="00C76184" w:rsidRDefault="00C76184" w:rsidP="00C76184">
      <w:pPr>
        <w:spacing w:before="80" w:line="276" w:lineRule="auto"/>
        <w:ind w:firstLine="539"/>
        <w:jc w:val="both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5"/>
        <w:gridCol w:w="4825"/>
      </w:tblGrid>
      <w:tr w:rsidR="00C76184" w:rsidTr="00C76184">
        <w:tc>
          <w:tcPr>
            <w:tcW w:w="4928" w:type="dxa"/>
          </w:tcPr>
          <w:p w:rsidR="00C76184" w:rsidRDefault="00C76184">
            <w:pPr>
              <w:spacing w:line="360" w:lineRule="auto"/>
              <w:jc w:val="both"/>
              <w:outlineLvl w:val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  <w:lang w:val="vi-VN"/>
              </w:rPr>
              <w:t>Nơi nhận:</w:t>
            </w:r>
            <w:r>
              <w:rPr>
                <w:i/>
                <w:sz w:val="24"/>
                <w:lang w:val="vi-VN"/>
              </w:rPr>
              <w:t xml:space="preserve"> </w:t>
            </w:r>
            <w:r>
              <w:rPr>
                <w:i/>
                <w:lang w:val="vi-VN"/>
              </w:rPr>
              <w:t xml:space="preserve">                                                           </w:t>
            </w:r>
            <w:r>
              <w:rPr>
                <w:i/>
              </w:rPr>
              <w:t xml:space="preserve">   </w:t>
            </w:r>
            <w:r>
              <w:rPr>
                <w:i/>
                <w:lang w:val="vi-VN"/>
              </w:rPr>
              <w:t xml:space="preserve">  </w:t>
            </w:r>
          </w:p>
          <w:p w:rsidR="00C76184" w:rsidRDefault="00C76184">
            <w:pPr>
              <w:tabs>
                <w:tab w:val="clear" w:pos="720"/>
                <w:tab w:val="left" w:pos="7187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C76184" w:rsidRDefault="00C7618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: VT.                                                                                                                                    </w:t>
            </w: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</w:tc>
        <w:tc>
          <w:tcPr>
            <w:tcW w:w="4828" w:type="dxa"/>
          </w:tcPr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  <w:r>
              <w:rPr>
                <w:b/>
              </w:rPr>
              <w:t>KT. TRƯỞNG PHÒNG</w:t>
            </w: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  <w:r>
              <w:rPr>
                <w:b/>
              </w:rPr>
              <w:t>PHÓ TRƯỞNG PHÒNG</w:t>
            </w: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  <w:rPr>
                <w:b/>
              </w:rPr>
            </w:pP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  <w:rPr>
                <w:b/>
                <w:sz w:val="32"/>
              </w:rPr>
            </w:pPr>
          </w:p>
          <w:p w:rsidR="00C76184" w:rsidRDefault="00C76184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  <w:rPr>
                <w:b/>
                <w:sz w:val="32"/>
              </w:rPr>
            </w:pPr>
          </w:p>
          <w:p w:rsidR="00C76184" w:rsidRDefault="005230D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76184">
              <w:rPr>
                <w:b/>
              </w:rPr>
              <w:t xml:space="preserve"> </w:t>
            </w:r>
            <w:proofErr w:type="spellStart"/>
            <w:r w:rsidR="00C76184">
              <w:rPr>
                <w:b/>
              </w:rPr>
              <w:t>Phan</w:t>
            </w:r>
            <w:proofErr w:type="spellEnd"/>
            <w:r w:rsidR="00C76184">
              <w:rPr>
                <w:b/>
              </w:rPr>
              <w:t xml:space="preserve"> </w:t>
            </w:r>
            <w:proofErr w:type="spellStart"/>
            <w:r w:rsidR="00C76184">
              <w:rPr>
                <w:b/>
              </w:rPr>
              <w:t>Thị</w:t>
            </w:r>
            <w:proofErr w:type="spellEnd"/>
            <w:r w:rsidR="00C76184">
              <w:rPr>
                <w:b/>
              </w:rPr>
              <w:t xml:space="preserve"> Minh </w:t>
            </w:r>
            <w:proofErr w:type="spellStart"/>
            <w:r w:rsidR="00C76184">
              <w:rPr>
                <w:b/>
              </w:rPr>
              <w:t>Nguyễn</w:t>
            </w:r>
            <w:proofErr w:type="spellEnd"/>
          </w:p>
        </w:tc>
      </w:tr>
    </w:tbl>
    <w:p w:rsidR="00C76184" w:rsidRDefault="00C76184" w:rsidP="00C76184"/>
    <w:p w:rsidR="007E7DE5" w:rsidRDefault="007E7DE5"/>
    <w:sectPr w:rsidR="007E7DE5" w:rsidSect="00DA27F8">
      <w:head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8D" w:rsidRDefault="0048758D" w:rsidP="00DA27F8">
      <w:r>
        <w:separator/>
      </w:r>
    </w:p>
  </w:endnote>
  <w:endnote w:type="continuationSeparator" w:id="0">
    <w:p w:rsidR="0048758D" w:rsidRDefault="0048758D" w:rsidP="00DA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8D" w:rsidRDefault="0048758D" w:rsidP="00DA27F8">
      <w:r>
        <w:separator/>
      </w:r>
    </w:p>
  </w:footnote>
  <w:footnote w:type="continuationSeparator" w:id="0">
    <w:p w:rsidR="0048758D" w:rsidRDefault="0048758D" w:rsidP="00DA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9564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7F8" w:rsidRDefault="00DA27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C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27F8" w:rsidRDefault="00DA2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84"/>
    <w:rsid w:val="00296D90"/>
    <w:rsid w:val="0048758D"/>
    <w:rsid w:val="005230DE"/>
    <w:rsid w:val="00781CAA"/>
    <w:rsid w:val="007E7DE5"/>
    <w:rsid w:val="00B1071F"/>
    <w:rsid w:val="00BE3C0E"/>
    <w:rsid w:val="00C0037D"/>
    <w:rsid w:val="00C76184"/>
    <w:rsid w:val="00D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84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"/>
    <w:basedOn w:val="Normal"/>
    <w:unhideWhenUsed/>
    <w:rsid w:val="00C76184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unhideWhenUsed/>
    <w:rsid w:val="00DA27F8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7F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A27F8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7F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84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"/>
    <w:basedOn w:val="Normal"/>
    <w:unhideWhenUsed/>
    <w:rsid w:val="00C76184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unhideWhenUsed/>
    <w:rsid w:val="00DA27F8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7F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A27F8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7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2021-03-01T06:38:00Z</cp:lastPrinted>
  <dcterms:created xsi:type="dcterms:W3CDTF">2021-03-01T06:39:00Z</dcterms:created>
  <dcterms:modified xsi:type="dcterms:W3CDTF">2021-03-01T06:39:00Z</dcterms:modified>
</cp:coreProperties>
</file>