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000"/>
      </w:tblPr>
      <w:tblGrid>
        <w:gridCol w:w="3540"/>
        <w:gridCol w:w="5750"/>
      </w:tblGrid>
      <w:tr w:rsidR="001F7FE0" w:rsidRPr="00932F0B" w:rsidTr="00133BE0">
        <w:trPr>
          <w:trHeight w:val="879"/>
          <w:tblCellSpacing w:w="0" w:type="dxa"/>
        </w:trPr>
        <w:tc>
          <w:tcPr>
            <w:tcW w:w="3723" w:type="dxa"/>
            <w:shd w:val="clear" w:color="auto" w:fill="FFFFFF"/>
            <w:tcMar>
              <w:top w:w="0" w:type="dxa"/>
              <w:left w:w="108" w:type="dxa"/>
              <w:bottom w:w="0" w:type="dxa"/>
              <w:right w:w="108" w:type="dxa"/>
            </w:tcMar>
          </w:tcPr>
          <w:p w:rsidR="001F7FE0" w:rsidRPr="00932F0B" w:rsidRDefault="00EC7345" w:rsidP="00133BE0">
            <w:pPr>
              <w:pStyle w:val="NormalWeb"/>
              <w:spacing w:before="120" w:beforeAutospacing="0" w:after="0" w:afterAutospacing="0" w:line="234" w:lineRule="atLeast"/>
              <w:jc w:val="center"/>
              <w:rPr>
                <w:color w:val="000000"/>
                <w:szCs w:val="28"/>
              </w:rPr>
            </w:pPr>
            <w:r w:rsidRPr="00EC7345">
              <w:rPr>
                <w:b/>
                <w:bCs/>
                <w:noProof/>
                <w:color w:val="000000"/>
                <w:sz w:val="26"/>
                <w:szCs w:val="28"/>
              </w:rPr>
              <w:pict>
                <v:line id="Straight Connector 3" o:spid="_x0000_s1026" style="position:absolute;left:0;text-align:left;z-index:251659264;visibility:visible;mso-wrap-distance-top:-3e-5mm;mso-wrap-distance-bottom:-3e-5mm" from="43.5pt,40.5pt" to="1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"/>
              </w:pict>
            </w:r>
            <w:r w:rsidR="001F7FE0" w:rsidRPr="00932F0B">
              <w:rPr>
                <w:b/>
                <w:bCs/>
                <w:color w:val="000000"/>
                <w:sz w:val="28"/>
                <w:szCs w:val="28"/>
              </w:rPr>
              <w:t>ỦY</w:t>
            </w:r>
            <w:r w:rsidR="001F7FE0" w:rsidRPr="00932F0B">
              <w:rPr>
                <w:rStyle w:val="apple-converted-space"/>
                <w:b/>
                <w:bCs/>
                <w:color w:val="000000"/>
                <w:sz w:val="28"/>
                <w:szCs w:val="28"/>
                <w:lang w:val="vi-VN"/>
              </w:rPr>
              <w:t> </w:t>
            </w:r>
            <w:r w:rsidR="001F7FE0" w:rsidRPr="00932F0B">
              <w:rPr>
                <w:b/>
                <w:bCs/>
                <w:color w:val="000000"/>
                <w:sz w:val="28"/>
                <w:szCs w:val="28"/>
                <w:lang w:val="vi-VN"/>
              </w:rPr>
              <w:t>BAN NHÂN DÂN</w:t>
            </w:r>
            <w:r w:rsidR="001F7FE0" w:rsidRPr="00932F0B">
              <w:rPr>
                <w:b/>
                <w:bCs/>
                <w:color w:val="000000"/>
                <w:sz w:val="28"/>
                <w:szCs w:val="28"/>
              </w:rPr>
              <w:br/>
            </w:r>
            <w:r w:rsidR="001F7FE0">
              <w:rPr>
                <w:b/>
                <w:bCs/>
                <w:color w:val="000000"/>
                <w:sz w:val="28"/>
                <w:szCs w:val="28"/>
              </w:rPr>
              <w:t>HUYỆN QUẢNG ĐIỀN</w:t>
            </w:r>
            <w:r w:rsidR="001F7FE0" w:rsidRPr="00932F0B">
              <w:rPr>
                <w:b/>
                <w:bCs/>
                <w:color w:val="000000"/>
                <w:sz w:val="28"/>
                <w:szCs w:val="28"/>
                <w:lang w:val="vi-VN"/>
              </w:rPr>
              <w:br/>
            </w:r>
          </w:p>
        </w:tc>
        <w:tc>
          <w:tcPr>
            <w:tcW w:w="6126" w:type="dxa"/>
            <w:shd w:val="clear" w:color="auto" w:fill="FFFFFF"/>
            <w:tcMar>
              <w:top w:w="0" w:type="dxa"/>
              <w:left w:w="108" w:type="dxa"/>
              <w:bottom w:w="0" w:type="dxa"/>
              <w:right w:w="108" w:type="dxa"/>
            </w:tcMar>
          </w:tcPr>
          <w:p w:rsidR="001F7FE0" w:rsidRPr="00932F0B" w:rsidRDefault="003269CF" w:rsidP="00133BE0">
            <w:pPr>
              <w:pStyle w:val="NormalWeb"/>
              <w:spacing w:before="120" w:beforeAutospacing="0" w:after="0" w:afterAutospacing="0" w:line="234" w:lineRule="atLeast"/>
              <w:jc w:val="center"/>
              <w:rPr>
                <w:color w:val="000000"/>
                <w:szCs w:val="28"/>
              </w:rPr>
            </w:pPr>
            <w:r>
              <w:rPr>
                <w:b/>
                <w:bCs/>
                <w:noProof/>
                <w:color w:val="000000"/>
                <w:sz w:val="26"/>
                <w:szCs w:val="28"/>
              </w:rPr>
              <w:pict>
                <v:shapetype id="_x0000_t32" coordsize="21600,21600" o:spt="32" o:oned="t" path="m,l21600,21600e" filled="f">
                  <v:path arrowok="t" fillok="f" o:connecttype="none"/>
                  <o:lock v:ext="edit" shapetype="t"/>
                </v:shapetype>
                <v:shape id="_x0000_s1029" type="#_x0000_t32" style="position:absolute;left:0;text-align:left;margin-left:53.15pt;margin-top:39.7pt;width:168.8pt;height:0;z-index:251661312;mso-position-horizontal-relative:text;mso-position-vertical-relative:text" o:connectortype="straight"/>
              </w:pict>
            </w:r>
            <w:r w:rsidR="001F7FE0" w:rsidRPr="00932F0B">
              <w:rPr>
                <w:b/>
                <w:bCs/>
                <w:color w:val="000000"/>
                <w:sz w:val="26"/>
                <w:szCs w:val="28"/>
                <w:lang w:val="vi-VN"/>
              </w:rPr>
              <w:t>CỘNG HÒA XÃ HỘI CHỦ NGHĨA VIỆT NAM</w:t>
            </w:r>
            <w:r w:rsidR="001F7FE0" w:rsidRPr="00932F0B">
              <w:rPr>
                <w:b/>
                <w:bCs/>
                <w:color w:val="000000"/>
                <w:sz w:val="28"/>
                <w:szCs w:val="28"/>
                <w:lang w:val="vi-VN"/>
              </w:rPr>
              <w:br/>
            </w:r>
            <w:r w:rsidR="001F7FE0" w:rsidRPr="009555C0">
              <w:rPr>
                <w:b/>
                <w:bCs/>
                <w:color w:val="000000"/>
                <w:sz w:val="28"/>
                <w:szCs w:val="28"/>
                <w:lang w:val="vi-VN"/>
              </w:rPr>
              <w:t>Độc lập - Tự do - Hạnh phúc</w:t>
            </w:r>
            <w:r w:rsidR="001F7FE0" w:rsidRPr="009555C0">
              <w:rPr>
                <w:rStyle w:val="apple-converted-space"/>
                <w:b/>
                <w:bCs/>
                <w:color w:val="000000"/>
                <w:sz w:val="28"/>
                <w:szCs w:val="28"/>
                <w:lang w:val="vi-VN"/>
              </w:rPr>
              <w:t> </w:t>
            </w:r>
            <w:r w:rsidR="001F7FE0" w:rsidRPr="009555C0">
              <w:rPr>
                <w:b/>
                <w:bCs/>
                <w:color w:val="000000"/>
                <w:sz w:val="28"/>
                <w:szCs w:val="28"/>
                <w:lang w:val="vi-VN"/>
              </w:rPr>
              <w:br/>
            </w:r>
          </w:p>
        </w:tc>
      </w:tr>
      <w:tr w:rsidR="001F7FE0" w:rsidRPr="00932F0B" w:rsidTr="00133BE0">
        <w:trPr>
          <w:trHeight w:val="391"/>
          <w:tblCellSpacing w:w="0" w:type="dxa"/>
        </w:trPr>
        <w:tc>
          <w:tcPr>
            <w:tcW w:w="3723" w:type="dxa"/>
            <w:shd w:val="clear" w:color="auto" w:fill="FFFFFF"/>
            <w:tcMar>
              <w:top w:w="0" w:type="dxa"/>
              <w:left w:w="108" w:type="dxa"/>
              <w:bottom w:w="0" w:type="dxa"/>
              <w:right w:w="108" w:type="dxa"/>
            </w:tcMar>
          </w:tcPr>
          <w:p w:rsidR="001F7FE0" w:rsidRPr="00DD032A" w:rsidRDefault="001F7FE0" w:rsidP="00133BE0">
            <w:pPr>
              <w:pStyle w:val="NormalWeb"/>
              <w:spacing w:before="120" w:beforeAutospacing="0" w:after="0" w:afterAutospacing="0" w:line="234" w:lineRule="atLeast"/>
              <w:jc w:val="center"/>
              <w:rPr>
                <w:color w:val="000000"/>
                <w:sz w:val="26"/>
                <w:szCs w:val="28"/>
              </w:rPr>
            </w:pPr>
            <w:r w:rsidRPr="00DD032A">
              <w:rPr>
                <w:color w:val="000000"/>
                <w:sz w:val="26"/>
                <w:szCs w:val="28"/>
                <w:lang w:val="vi-VN"/>
              </w:rPr>
              <w:t xml:space="preserve">Số: </w:t>
            </w:r>
            <w:r w:rsidR="00DD032A" w:rsidRPr="00DD032A">
              <w:rPr>
                <w:color w:val="000000"/>
                <w:sz w:val="26"/>
                <w:szCs w:val="28"/>
              </w:rPr>
              <w:t xml:space="preserve">      </w:t>
            </w:r>
            <w:r w:rsidR="00456828" w:rsidRPr="00DD032A">
              <w:rPr>
                <w:color w:val="000000"/>
                <w:sz w:val="26"/>
                <w:szCs w:val="28"/>
              </w:rPr>
              <w:t xml:space="preserve"> </w:t>
            </w:r>
            <w:r w:rsidRPr="00DD032A">
              <w:rPr>
                <w:color w:val="000000"/>
                <w:sz w:val="26"/>
                <w:szCs w:val="28"/>
                <w:lang w:val="vi-VN"/>
              </w:rPr>
              <w:t>/KH-UBND</w:t>
            </w:r>
          </w:p>
        </w:tc>
        <w:tc>
          <w:tcPr>
            <w:tcW w:w="6126" w:type="dxa"/>
            <w:shd w:val="clear" w:color="auto" w:fill="FFFFFF"/>
            <w:tcMar>
              <w:top w:w="0" w:type="dxa"/>
              <w:left w:w="108" w:type="dxa"/>
              <w:bottom w:w="0" w:type="dxa"/>
              <w:right w:w="108" w:type="dxa"/>
            </w:tcMar>
          </w:tcPr>
          <w:p w:rsidR="001F7FE0" w:rsidRPr="00DD032A" w:rsidRDefault="001F7FE0" w:rsidP="00133BE0">
            <w:pPr>
              <w:pStyle w:val="NormalWeb"/>
              <w:spacing w:before="120" w:beforeAutospacing="0" w:after="0" w:afterAutospacing="0" w:line="234" w:lineRule="atLeast"/>
              <w:jc w:val="center"/>
              <w:rPr>
                <w:color w:val="000000"/>
                <w:sz w:val="26"/>
                <w:szCs w:val="28"/>
              </w:rPr>
            </w:pPr>
            <w:r w:rsidRPr="00DD032A">
              <w:rPr>
                <w:i/>
                <w:iCs/>
                <w:color w:val="000000"/>
                <w:sz w:val="26"/>
                <w:szCs w:val="28"/>
              </w:rPr>
              <w:t>Quảng Điền</w:t>
            </w:r>
            <w:r w:rsidRPr="00DD032A">
              <w:rPr>
                <w:i/>
                <w:iCs/>
                <w:color w:val="000000"/>
                <w:sz w:val="26"/>
                <w:szCs w:val="28"/>
                <w:lang w:val="vi-VN"/>
              </w:rPr>
              <w:t>, ngày</w:t>
            </w:r>
            <w:r w:rsidRPr="00DD032A">
              <w:rPr>
                <w:rStyle w:val="apple-converted-space"/>
                <w:i/>
                <w:iCs/>
                <w:color w:val="000000"/>
                <w:sz w:val="26"/>
                <w:szCs w:val="28"/>
              </w:rPr>
              <w:t xml:space="preserve">     </w:t>
            </w:r>
            <w:r w:rsidRPr="00DD032A">
              <w:rPr>
                <w:rStyle w:val="apple-converted-space"/>
                <w:i/>
                <w:iCs/>
                <w:color w:val="000000"/>
                <w:sz w:val="26"/>
                <w:szCs w:val="28"/>
                <w:lang w:val="vi-VN"/>
              </w:rPr>
              <w:t> </w:t>
            </w:r>
            <w:r w:rsidRPr="00DD032A">
              <w:rPr>
                <w:i/>
                <w:iCs/>
                <w:color w:val="000000"/>
                <w:sz w:val="26"/>
                <w:szCs w:val="28"/>
                <w:lang w:val="vi-VN"/>
              </w:rPr>
              <w:t>tháng</w:t>
            </w:r>
            <w:r w:rsidR="00456828" w:rsidRPr="00DD032A">
              <w:rPr>
                <w:i/>
                <w:iCs/>
                <w:color w:val="000000"/>
                <w:sz w:val="26"/>
                <w:szCs w:val="28"/>
              </w:rPr>
              <w:t xml:space="preserve"> </w:t>
            </w:r>
            <w:r w:rsidRPr="00DD032A">
              <w:rPr>
                <w:i/>
                <w:iCs/>
                <w:color w:val="000000"/>
                <w:sz w:val="26"/>
                <w:szCs w:val="28"/>
              </w:rPr>
              <w:t>02</w:t>
            </w:r>
            <w:r w:rsidRPr="00DD032A">
              <w:rPr>
                <w:i/>
                <w:iCs/>
                <w:color w:val="000000"/>
                <w:sz w:val="26"/>
                <w:szCs w:val="28"/>
                <w:lang w:val="vi-VN"/>
              </w:rPr>
              <w:t xml:space="preserve"> năm 20</w:t>
            </w:r>
            <w:r w:rsidR="00342CCC" w:rsidRPr="00DD032A">
              <w:rPr>
                <w:i/>
                <w:iCs/>
                <w:color w:val="000000"/>
                <w:sz w:val="26"/>
                <w:szCs w:val="28"/>
              </w:rPr>
              <w:t>21</w:t>
            </w:r>
            <w:bookmarkStart w:id="0" w:name="_GoBack"/>
            <w:bookmarkEnd w:id="0"/>
          </w:p>
        </w:tc>
      </w:tr>
    </w:tbl>
    <w:p w:rsidR="001F7FE0" w:rsidRPr="00932F0B" w:rsidRDefault="001F7FE0" w:rsidP="001F7FE0">
      <w:pPr>
        <w:jc w:val="center"/>
        <w:rPr>
          <w:color w:val="000000"/>
          <w:sz w:val="36"/>
        </w:rPr>
      </w:pPr>
      <w:r w:rsidRPr="00932F0B">
        <w:rPr>
          <w:color w:val="000000"/>
          <w:lang w:val="vi-VN"/>
        </w:rPr>
        <w:t> </w:t>
      </w:r>
    </w:p>
    <w:p w:rsidR="001F7FE0" w:rsidRPr="008B6323" w:rsidRDefault="001F7FE0" w:rsidP="008B6323">
      <w:pPr>
        <w:pStyle w:val="NormalWeb"/>
        <w:shd w:val="clear" w:color="auto" w:fill="FFFFFF"/>
        <w:spacing w:before="0" w:beforeAutospacing="0" w:after="0" w:afterAutospacing="0" w:line="288" w:lineRule="auto"/>
        <w:jc w:val="center"/>
        <w:rPr>
          <w:b/>
          <w:bCs/>
          <w:color w:val="000000"/>
          <w:sz w:val="28"/>
          <w:szCs w:val="28"/>
        </w:rPr>
      </w:pPr>
      <w:r w:rsidRPr="008B6323">
        <w:rPr>
          <w:b/>
          <w:bCs/>
          <w:color w:val="000000"/>
          <w:sz w:val="28"/>
          <w:szCs w:val="28"/>
          <w:lang w:val="vi-VN"/>
        </w:rPr>
        <w:t>KẾ HOẠCH</w:t>
      </w:r>
    </w:p>
    <w:p w:rsidR="001F7FE0" w:rsidRPr="008B6323" w:rsidRDefault="001F7FE0" w:rsidP="008B6323">
      <w:pPr>
        <w:pStyle w:val="NormalWeb"/>
        <w:shd w:val="clear" w:color="auto" w:fill="FFFFFF"/>
        <w:spacing w:before="0" w:beforeAutospacing="0" w:after="0" w:afterAutospacing="0" w:line="288" w:lineRule="auto"/>
        <w:jc w:val="center"/>
        <w:rPr>
          <w:b/>
          <w:color w:val="000000"/>
          <w:sz w:val="28"/>
          <w:szCs w:val="28"/>
        </w:rPr>
      </w:pPr>
      <w:r w:rsidRPr="008B6323">
        <w:rPr>
          <w:b/>
          <w:color w:val="000000"/>
          <w:sz w:val="28"/>
          <w:szCs w:val="28"/>
        </w:rPr>
        <w:t xml:space="preserve">Thực hiện công tác quản lý về thi hành pháp luật </w:t>
      </w:r>
    </w:p>
    <w:p w:rsidR="001F7FE0" w:rsidRPr="008B6323" w:rsidRDefault="001F7FE0" w:rsidP="008B6323">
      <w:pPr>
        <w:pStyle w:val="NormalWeb"/>
        <w:shd w:val="clear" w:color="auto" w:fill="FFFFFF"/>
        <w:spacing w:before="0" w:beforeAutospacing="0" w:after="0" w:afterAutospacing="0" w:line="288" w:lineRule="auto"/>
        <w:jc w:val="center"/>
        <w:rPr>
          <w:b/>
          <w:color w:val="000000"/>
          <w:sz w:val="28"/>
          <w:szCs w:val="28"/>
        </w:rPr>
      </w:pPr>
      <w:r w:rsidRPr="008B6323">
        <w:rPr>
          <w:b/>
          <w:color w:val="000000"/>
          <w:sz w:val="28"/>
          <w:szCs w:val="28"/>
        </w:rPr>
        <w:t>xử lý vi phạm hành chính trên địa bàn huyện năm 2021</w:t>
      </w:r>
    </w:p>
    <w:p w:rsidR="001F7FE0" w:rsidRPr="008B6323" w:rsidRDefault="00EC7345" w:rsidP="008B6323">
      <w:pPr>
        <w:pStyle w:val="NormalWeb"/>
        <w:shd w:val="clear" w:color="auto" w:fill="FFFFFF"/>
        <w:spacing w:before="0" w:beforeAutospacing="0" w:after="0" w:afterAutospacing="0" w:line="288" w:lineRule="auto"/>
        <w:jc w:val="center"/>
        <w:rPr>
          <w:color w:val="000000"/>
          <w:sz w:val="28"/>
          <w:szCs w:val="28"/>
        </w:rPr>
      </w:pPr>
      <w:r w:rsidRPr="008B6323">
        <w:rPr>
          <w:noProof/>
          <w:color w:val="000000"/>
          <w:sz w:val="28"/>
          <w:szCs w:val="28"/>
        </w:rPr>
        <w:pict>
          <v:shape id="Straight Arrow Connector 1" o:spid="_x0000_s1027" type="#_x0000_t32" style="position:absolute;left:0;text-align:left;margin-left:170.05pt;margin-top:3.8pt;width:114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9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j3OEm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"/>
        </w:pict>
      </w:r>
    </w:p>
    <w:p w:rsidR="001F7FE0" w:rsidRPr="008B6323" w:rsidRDefault="001F7FE0" w:rsidP="008B6323">
      <w:pPr>
        <w:pStyle w:val="NormalWeb"/>
        <w:shd w:val="clear" w:color="auto" w:fill="FFFFFF"/>
        <w:spacing w:before="0" w:beforeAutospacing="0" w:after="0" w:afterAutospacing="0" w:line="288" w:lineRule="auto"/>
        <w:ind w:firstLine="720"/>
        <w:jc w:val="both"/>
        <w:rPr>
          <w:color w:val="000000"/>
          <w:sz w:val="28"/>
          <w:szCs w:val="28"/>
        </w:rPr>
      </w:pPr>
    </w:p>
    <w:p w:rsidR="001F7FE0" w:rsidRPr="008B6323" w:rsidRDefault="001F7FE0" w:rsidP="008B6323">
      <w:pPr>
        <w:pStyle w:val="NormalWeb"/>
        <w:shd w:val="clear" w:color="auto" w:fill="FFFFFF"/>
        <w:spacing w:before="0" w:beforeAutospacing="0" w:after="0" w:afterAutospacing="0" w:line="288" w:lineRule="auto"/>
        <w:ind w:firstLine="601"/>
        <w:jc w:val="both"/>
        <w:rPr>
          <w:color w:val="000000"/>
          <w:sz w:val="28"/>
          <w:szCs w:val="28"/>
        </w:rPr>
      </w:pPr>
      <w:r w:rsidRPr="008B6323">
        <w:rPr>
          <w:color w:val="000000"/>
          <w:sz w:val="28"/>
          <w:szCs w:val="28"/>
          <w:lang w:val="vi-VN"/>
        </w:rPr>
        <w:t>Thực hiện</w:t>
      </w:r>
      <w:r w:rsidR="00DD032A" w:rsidRPr="008B6323">
        <w:rPr>
          <w:color w:val="000000"/>
          <w:sz w:val="28"/>
          <w:szCs w:val="28"/>
        </w:rPr>
        <w:t xml:space="preserve"> Kế hoạch 292/KH-UBND</w:t>
      </w:r>
      <w:r w:rsidR="008E05EE" w:rsidRPr="008B6323">
        <w:rPr>
          <w:color w:val="000000"/>
          <w:sz w:val="28"/>
          <w:szCs w:val="28"/>
        </w:rPr>
        <w:t xml:space="preserve"> ngày 31/1</w:t>
      </w:r>
      <w:r w:rsidR="00456828" w:rsidRPr="008B6323">
        <w:rPr>
          <w:color w:val="000000"/>
          <w:sz w:val="28"/>
          <w:szCs w:val="28"/>
        </w:rPr>
        <w:t xml:space="preserve">2/2020 của Uỷ ban nhân dân tỉnh </w:t>
      </w:r>
      <w:r w:rsidR="008E05EE" w:rsidRPr="008B6323">
        <w:rPr>
          <w:color w:val="000000"/>
          <w:sz w:val="28"/>
          <w:szCs w:val="28"/>
        </w:rPr>
        <w:t xml:space="preserve">Thừa Thiên Huế về </w:t>
      </w:r>
      <w:r w:rsidR="00DD032A" w:rsidRPr="008B6323">
        <w:rPr>
          <w:color w:val="000000"/>
          <w:sz w:val="28"/>
          <w:szCs w:val="28"/>
        </w:rPr>
        <w:t>việc t</w:t>
      </w:r>
      <w:r w:rsidR="008E05EE" w:rsidRPr="008B6323">
        <w:rPr>
          <w:color w:val="000000"/>
          <w:sz w:val="28"/>
          <w:szCs w:val="28"/>
        </w:rPr>
        <w:t>hực hiện công tác quản lý về thi hành pháp luật xử lý vi phạm hành chính trên địa bàn tỉnh Thừa Thiên Huế năm</w:t>
      </w:r>
      <w:r w:rsidR="008E05EE" w:rsidRPr="008B6323">
        <w:rPr>
          <w:b/>
          <w:color w:val="000000"/>
          <w:sz w:val="28"/>
          <w:szCs w:val="28"/>
        </w:rPr>
        <w:t xml:space="preserve"> </w:t>
      </w:r>
      <w:r w:rsidR="008E05EE" w:rsidRPr="008B6323">
        <w:rPr>
          <w:color w:val="000000"/>
          <w:sz w:val="28"/>
          <w:szCs w:val="28"/>
        </w:rPr>
        <w:t>2021</w:t>
      </w:r>
      <w:r w:rsidRPr="008B6323">
        <w:rPr>
          <w:color w:val="000000"/>
          <w:sz w:val="28"/>
          <w:szCs w:val="28"/>
        </w:rPr>
        <w:t xml:space="preserve">, </w:t>
      </w:r>
      <w:r w:rsidRPr="008B6323">
        <w:rPr>
          <w:color w:val="000000"/>
          <w:sz w:val="28"/>
          <w:szCs w:val="28"/>
          <w:shd w:val="clear" w:color="auto" w:fill="FFFFFF"/>
          <w:lang w:val="vi-VN"/>
        </w:rPr>
        <w:t>Ủy ban</w:t>
      </w:r>
      <w:r w:rsidRPr="008B6323">
        <w:rPr>
          <w:rStyle w:val="apple-converted-space"/>
          <w:color w:val="000000"/>
          <w:sz w:val="28"/>
          <w:szCs w:val="28"/>
          <w:lang w:val="vi-VN"/>
        </w:rPr>
        <w:t> </w:t>
      </w:r>
      <w:r w:rsidRPr="008B6323">
        <w:rPr>
          <w:color w:val="000000"/>
          <w:sz w:val="28"/>
          <w:szCs w:val="28"/>
          <w:lang w:val="vi-VN"/>
        </w:rPr>
        <w:t>nhân dân</w:t>
      </w:r>
      <w:r w:rsidRPr="008B6323">
        <w:rPr>
          <w:color w:val="000000"/>
          <w:sz w:val="28"/>
          <w:szCs w:val="28"/>
        </w:rPr>
        <w:t xml:space="preserve"> huyện</w:t>
      </w:r>
      <w:r w:rsidR="00456828" w:rsidRPr="008B6323">
        <w:rPr>
          <w:color w:val="000000"/>
          <w:sz w:val="28"/>
          <w:szCs w:val="28"/>
        </w:rPr>
        <w:t xml:space="preserve"> </w:t>
      </w:r>
      <w:r w:rsidRPr="008B6323">
        <w:rPr>
          <w:color w:val="000000"/>
          <w:sz w:val="28"/>
          <w:szCs w:val="28"/>
          <w:lang w:val="vi-VN"/>
        </w:rPr>
        <w:t xml:space="preserve">ban hành Kế hoạch </w:t>
      </w:r>
      <w:r w:rsidRPr="008B6323">
        <w:rPr>
          <w:color w:val="000000"/>
          <w:sz w:val="28"/>
          <w:szCs w:val="28"/>
        </w:rPr>
        <w:t xml:space="preserve">thực hiện, </w:t>
      </w:r>
      <w:r w:rsidR="008B6323">
        <w:rPr>
          <w:color w:val="000000"/>
          <w:sz w:val="28"/>
          <w:szCs w:val="28"/>
        </w:rPr>
        <w:t xml:space="preserve">cụ thể </w:t>
      </w:r>
      <w:r w:rsidRPr="008B6323">
        <w:rPr>
          <w:color w:val="000000"/>
          <w:sz w:val="28"/>
          <w:szCs w:val="28"/>
        </w:rPr>
        <w:t>như sau</w:t>
      </w:r>
      <w:r w:rsidRPr="008B6323">
        <w:rPr>
          <w:color w:val="000000"/>
          <w:sz w:val="28"/>
          <w:szCs w:val="28"/>
          <w:lang w:val="vi-VN"/>
        </w:rPr>
        <w:t>:</w:t>
      </w:r>
    </w:p>
    <w:p w:rsidR="001F7FE0" w:rsidRPr="008B6323" w:rsidRDefault="001F7FE0" w:rsidP="008B6323">
      <w:pPr>
        <w:pStyle w:val="NormalWeb"/>
        <w:shd w:val="clear" w:color="auto" w:fill="FFFFFF"/>
        <w:spacing w:before="0" w:beforeAutospacing="0" w:after="0" w:afterAutospacing="0" w:line="288" w:lineRule="auto"/>
        <w:ind w:firstLine="601"/>
        <w:jc w:val="both"/>
        <w:rPr>
          <w:color w:val="000000"/>
          <w:sz w:val="28"/>
          <w:szCs w:val="28"/>
        </w:rPr>
      </w:pPr>
      <w:r w:rsidRPr="008B6323">
        <w:rPr>
          <w:b/>
          <w:bCs/>
          <w:color w:val="000000"/>
          <w:sz w:val="28"/>
          <w:szCs w:val="28"/>
          <w:lang w:val="vi-VN"/>
        </w:rPr>
        <w:t>I. MỤC ĐÍCH, YÊU C</w:t>
      </w:r>
      <w:r w:rsidRPr="008B6323">
        <w:rPr>
          <w:b/>
          <w:bCs/>
          <w:color w:val="000000"/>
          <w:sz w:val="28"/>
          <w:szCs w:val="28"/>
        </w:rPr>
        <w:t>Ầ</w:t>
      </w:r>
      <w:r w:rsidRPr="008B6323">
        <w:rPr>
          <w:b/>
          <w:bCs/>
          <w:color w:val="000000"/>
          <w:sz w:val="28"/>
          <w:szCs w:val="28"/>
          <w:lang w:val="vi-VN"/>
        </w:rPr>
        <w:t>U</w:t>
      </w:r>
    </w:p>
    <w:p w:rsidR="001F7FE0" w:rsidRPr="008B6323" w:rsidRDefault="001F7FE0" w:rsidP="008B6323">
      <w:pPr>
        <w:spacing w:line="288" w:lineRule="auto"/>
        <w:ind w:firstLine="601"/>
        <w:jc w:val="both"/>
        <w:rPr>
          <w:b/>
          <w:color w:val="000000"/>
          <w:sz w:val="28"/>
          <w:szCs w:val="28"/>
        </w:rPr>
      </w:pPr>
      <w:r w:rsidRPr="008B6323">
        <w:rPr>
          <w:b/>
          <w:color w:val="000000"/>
          <w:sz w:val="28"/>
          <w:szCs w:val="28"/>
        </w:rPr>
        <w:t xml:space="preserve">1. Mục đích </w:t>
      </w:r>
    </w:p>
    <w:p w:rsidR="001F7FE0" w:rsidRPr="008B6323" w:rsidRDefault="001F7FE0" w:rsidP="008B6323">
      <w:pPr>
        <w:spacing w:line="288" w:lineRule="auto"/>
        <w:ind w:firstLine="601"/>
        <w:jc w:val="both"/>
        <w:rPr>
          <w:color w:val="000000"/>
          <w:sz w:val="28"/>
          <w:szCs w:val="28"/>
        </w:rPr>
      </w:pPr>
      <w:r w:rsidRPr="008B6323">
        <w:rPr>
          <w:color w:val="000000"/>
          <w:sz w:val="28"/>
          <w:szCs w:val="28"/>
        </w:rPr>
        <w:t xml:space="preserve">a) Tiếp tục quán triệt, phổ biến, tập huấn các quy định của pháp luật về xử lý vi phạm hành chính; các nội dung mới của Luật sửa đổi, bổ sung một số điều của Luật Xử lý vi phạm hành chính; </w:t>
      </w:r>
      <w:r w:rsidRPr="008B6323">
        <w:rPr>
          <w:iCs/>
          <w:color w:val="000000"/>
          <w:sz w:val="28"/>
          <w:szCs w:val="28"/>
          <w:shd w:val="clear" w:color="auto" w:fill="FFFFFF"/>
        </w:rPr>
        <w:t>các quy định về kiểm tra, xử lý kỷ luật trong thi hành pháp luật về xử lý vi phạm hành chính;</w:t>
      </w:r>
      <w:r w:rsidRPr="008B6323">
        <w:rPr>
          <w:color w:val="000000"/>
          <w:sz w:val="28"/>
          <w:szCs w:val="28"/>
        </w:rPr>
        <w:t xml:space="preserve"> một số khó khăn, vướng mắc và hướng xử lý trong thực thi pháp luật về xử phạt vi phạm hành chính;… đến cán bộ, công chức, viên chức và nhân dân trên địa bàn huyện;</w:t>
      </w:r>
    </w:p>
    <w:p w:rsidR="001F7FE0" w:rsidRPr="008B6323" w:rsidRDefault="001F7FE0" w:rsidP="008B6323">
      <w:pPr>
        <w:spacing w:line="288" w:lineRule="auto"/>
        <w:ind w:firstLine="600"/>
        <w:jc w:val="both"/>
        <w:rPr>
          <w:rStyle w:val="FontStyle21"/>
          <w:spacing w:val="0"/>
          <w:sz w:val="28"/>
          <w:szCs w:val="28"/>
          <w:lang w:eastAsia="vi-VN"/>
        </w:rPr>
      </w:pPr>
      <w:r w:rsidRPr="008B6323">
        <w:rPr>
          <w:color w:val="000000"/>
          <w:sz w:val="28"/>
          <w:szCs w:val="28"/>
        </w:rPr>
        <w:t>b) Đánh giá thực trạng áp dụng pháp luật về xử lý vi phạm hành chính của các cơ quan, tổ chức, cá nhân trên địa bàn huyện; thu thập thông tin, kịp thời phát hiện những quy định của pháp luật về xử lý vi phạm hành chính không khả thi, không phù hợp với thực tiễn hoặc chồng chéo, mâu thuẫn để kịp thời kiến nghị cơ quan, người có thẩm quyền xem xét, xử lý;</w:t>
      </w:r>
    </w:p>
    <w:p w:rsidR="001F7FE0" w:rsidRPr="008B6323" w:rsidRDefault="001F7FE0" w:rsidP="008B6323">
      <w:pPr>
        <w:spacing w:line="288" w:lineRule="auto"/>
        <w:ind w:firstLine="600"/>
        <w:jc w:val="both"/>
        <w:rPr>
          <w:iCs/>
          <w:color w:val="000000"/>
          <w:sz w:val="28"/>
          <w:szCs w:val="28"/>
          <w:lang w:val="en-GB"/>
        </w:rPr>
      </w:pPr>
      <w:r w:rsidRPr="008B6323">
        <w:rPr>
          <w:color w:val="000000"/>
          <w:sz w:val="28"/>
          <w:szCs w:val="28"/>
        </w:rPr>
        <w:t>c)</w:t>
      </w:r>
      <w:r w:rsidR="00DD032A" w:rsidRPr="008B6323">
        <w:rPr>
          <w:color w:val="000000"/>
          <w:sz w:val="28"/>
          <w:szCs w:val="28"/>
        </w:rPr>
        <w:t xml:space="preserve"> </w:t>
      </w:r>
      <w:r w:rsidRPr="008B6323">
        <w:rPr>
          <w:iCs/>
          <w:color w:val="000000"/>
          <w:sz w:val="28"/>
          <w:szCs w:val="28"/>
          <w:lang w:val="en-GB"/>
        </w:rPr>
        <w:t>Xác định trách nhiệm và phân công nhiệm vụ cụ thể cho các cơ quan, đơn vị trong việc triển khai thực hiện Kế hoạch.</w:t>
      </w:r>
    </w:p>
    <w:p w:rsidR="001F7FE0" w:rsidRPr="008B6323" w:rsidRDefault="001F7FE0" w:rsidP="008B6323">
      <w:pPr>
        <w:spacing w:line="288" w:lineRule="auto"/>
        <w:ind w:firstLine="600"/>
        <w:jc w:val="both"/>
        <w:rPr>
          <w:b/>
          <w:color w:val="000000"/>
          <w:sz w:val="28"/>
          <w:szCs w:val="28"/>
        </w:rPr>
      </w:pPr>
      <w:r w:rsidRPr="008B6323">
        <w:rPr>
          <w:b/>
          <w:color w:val="000000"/>
          <w:sz w:val="28"/>
          <w:szCs w:val="28"/>
        </w:rPr>
        <w:t>2. Yêu cầu</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a)</w:t>
      </w:r>
      <w:r w:rsidR="00DD032A" w:rsidRPr="008B6323">
        <w:rPr>
          <w:color w:val="000000"/>
          <w:sz w:val="28"/>
          <w:szCs w:val="28"/>
        </w:rPr>
        <w:t xml:space="preserve"> </w:t>
      </w:r>
      <w:r w:rsidRPr="008B6323">
        <w:rPr>
          <w:color w:val="000000"/>
          <w:sz w:val="28"/>
          <w:szCs w:val="28"/>
        </w:rPr>
        <w:t>T</w:t>
      </w:r>
      <w:r w:rsidRPr="008B6323">
        <w:rPr>
          <w:color w:val="000000"/>
          <w:sz w:val="28"/>
          <w:szCs w:val="28"/>
          <w:lang w:val="vi-VN"/>
        </w:rPr>
        <w:t xml:space="preserve">riển khai thực hiện </w:t>
      </w:r>
      <w:r w:rsidRPr="008B6323">
        <w:rPr>
          <w:color w:val="000000"/>
          <w:sz w:val="28"/>
          <w:szCs w:val="28"/>
        </w:rPr>
        <w:t>nghiêm túc, đồng bộ, kịp thời,</w:t>
      </w:r>
      <w:r w:rsidRPr="008B6323">
        <w:rPr>
          <w:color w:val="000000"/>
          <w:sz w:val="28"/>
          <w:szCs w:val="28"/>
          <w:lang w:val="vi-VN"/>
        </w:rPr>
        <w:t xml:space="preserve"> có hiệu quả</w:t>
      </w:r>
      <w:r w:rsidRPr="008B6323">
        <w:rPr>
          <w:color w:val="000000"/>
          <w:sz w:val="28"/>
          <w:szCs w:val="28"/>
        </w:rPr>
        <w:t xml:space="preserve">, đảm bảo đúng quy định của </w:t>
      </w:r>
      <w:r w:rsidRPr="008B6323">
        <w:rPr>
          <w:iCs/>
          <w:color w:val="000000"/>
          <w:sz w:val="28"/>
          <w:szCs w:val="28"/>
          <w:lang w:val="en-GB"/>
        </w:rPr>
        <w:t xml:space="preserve">Luật Xử lý vi phạm hành chính, </w:t>
      </w:r>
      <w:r w:rsidRPr="008B6323">
        <w:rPr>
          <w:color w:val="000000"/>
          <w:sz w:val="28"/>
          <w:szCs w:val="28"/>
        </w:rPr>
        <w:t>Luật sửa đổi, bổ sung một số điều của Luật Xử lý vi phạm hành chính</w:t>
      </w:r>
      <w:r w:rsidRPr="008B6323">
        <w:rPr>
          <w:iCs/>
          <w:color w:val="000000"/>
          <w:sz w:val="28"/>
          <w:szCs w:val="28"/>
          <w:lang w:val="en-GB"/>
        </w:rPr>
        <w:t xml:space="preserve">, Nghị định số 81/2013/NĐ-CP, Nghị định số 97/2017/NĐ-CP </w:t>
      </w:r>
      <w:r w:rsidRPr="008B6323">
        <w:rPr>
          <w:color w:val="000000"/>
          <w:sz w:val="28"/>
          <w:szCs w:val="28"/>
        </w:rPr>
        <w:t xml:space="preserve">và các văn bản </w:t>
      </w:r>
      <w:r w:rsidRPr="008B6323">
        <w:rPr>
          <w:color w:val="000000"/>
          <w:sz w:val="28"/>
          <w:szCs w:val="28"/>
          <w:effect w:val="antsRed"/>
        </w:rPr>
        <w:t>pháp luật có liên quan</w:t>
      </w:r>
      <w:r w:rsidRPr="008B6323">
        <w:rPr>
          <w:color w:val="000000"/>
          <w:sz w:val="28"/>
          <w:szCs w:val="28"/>
        </w:rPr>
        <w:t>;</w:t>
      </w:r>
    </w:p>
    <w:p w:rsidR="001F7FE0" w:rsidRPr="008B6323" w:rsidRDefault="001F7FE0" w:rsidP="008B6323">
      <w:pPr>
        <w:spacing w:line="288" w:lineRule="auto"/>
        <w:ind w:firstLine="600"/>
        <w:jc w:val="both"/>
        <w:rPr>
          <w:iCs/>
          <w:color w:val="000000"/>
          <w:sz w:val="28"/>
          <w:szCs w:val="28"/>
          <w:lang w:val="en-GB"/>
        </w:rPr>
      </w:pPr>
      <w:r w:rsidRPr="008B6323">
        <w:rPr>
          <w:color w:val="000000"/>
          <w:sz w:val="28"/>
          <w:szCs w:val="28"/>
        </w:rPr>
        <w:t xml:space="preserve">b) Thực hiện đầy đủ các nội dung quản lý nhà nước về thi hành pháp luật xử lý vi phạm hành chính theo quy định tại Nghị định </w:t>
      </w:r>
      <w:r w:rsidRPr="008B6323">
        <w:rPr>
          <w:iCs/>
          <w:color w:val="000000"/>
          <w:sz w:val="28"/>
          <w:szCs w:val="28"/>
          <w:lang w:val="en-GB"/>
        </w:rPr>
        <w:t>số 81/2013/NĐ-CP, Nghị định số 97/2017/NĐ-CP;</w:t>
      </w:r>
    </w:p>
    <w:p w:rsidR="001F7FE0" w:rsidRPr="008B6323" w:rsidRDefault="001F7FE0" w:rsidP="008B6323">
      <w:pPr>
        <w:spacing w:line="288" w:lineRule="auto"/>
        <w:ind w:firstLine="600"/>
        <w:jc w:val="both"/>
        <w:rPr>
          <w:color w:val="000000"/>
          <w:spacing w:val="-2"/>
          <w:sz w:val="28"/>
          <w:szCs w:val="28"/>
        </w:rPr>
      </w:pPr>
      <w:r w:rsidRPr="008B6323">
        <w:rPr>
          <w:bCs/>
          <w:color w:val="000000"/>
          <w:spacing w:val="-2"/>
          <w:sz w:val="28"/>
          <w:szCs w:val="28"/>
        </w:rPr>
        <w:lastRenderedPageBreak/>
        <w:t>c) Đảm bảo sự phối hợp chặt chẽ giữa các cơ quan, tổ chức, cá nhân có liên quan trong việc thực hiện Kế hoạch và theo</w:t>
      </w:r>
      <w:r w:rsidR="00DD032A" w:rsidRPr="008B6323">
        <w:rPr>
          <w:bCs/>
          <w:color w:val="000000"/>
          <w:spacing w:val="-2"/>
          <w:sz w:val="28"/>
          <w:szCs w:val="28"/>
        </w:rPr>
        <w:t xml:space="preserve"> </w:t>
      </w:r>
      <w:r w:rsidRPr="008B6323">
        <w:rPr>
          <w:color w:val="000000"/>
          <w:spacing w:val="-2"/>
          <w:sz w:val="28"/>
          <w:szCs w:val="28"/>
        </w:rPr>
        <w:t>Quy chế phối hợp trong quản lý nhà nước công tác thi hành pháp luật về xử lý vi phạm hành chính trên địa bàn huyện.</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z w:val="28"/>
          <w:szCs w:val="28"/>
        </w:rPr>
      </w:pPr>
      <w:r w:rsidRPr="008B6323">
        <w:rPr>
          <w:b/>
          <w:bCs/>
          <w:color w:val="000000"/>
          <w:sz w:val="28"/>
          <w:szCs w:val="28"/>
          <w:lang w:val="vi-VN"/>
        </w:rPr>
        <w:t>II. NỘI DUNG</w:t>
      </w:r>
    </w:p>
    <w:p w:rsidR="001F7FE0" w:rsidRPr="008B6323" w:rsidRDefault="001F7FE0" w:rsidP="008B6323">
      <w:pPr>
        <w:spacing w:line="288" w:lineRule="auto"/>
        <w:ind w:firstLine="600"/>
        <w:jc w:val="both"/>
        <w:rPr>
          <w:b/>
          <w:bCs/>
          <w:color w:val="000000"/>
          <w:sz w:val="28"/>
          <w:szCs w:val="28"/>
          <w:lang w:val="nl-NL"/>
        </w:rPr>
      </w:pPr>
      <w:r w:rsidRPr="008B6323">
        <w:rPr>
          <w:b/>
          <w:color w:val="000000"/>
          <w:sz w:val="28"/>
          <w:szCs w:val="28"/>
          <w:lang w:val="nl-NL"/>
        </w:rPr>
        <w:t>1. Xây dựng Kế hoạch thực hiện công tác quản lý về thi hành pháp luật xử lý vi phạm hành chính năm 2021 tại cơ quan, đơn vị, địa phương</w:t>
      </w:r>
    </w:p>
    <w:p w:rsidR="001F7FE0" w:rsidRPr="008B6323" w:rsidRDefault="001F7FE0" w:rsidP="008B6323">
      <w:pPr>
        <w:spacing w:line="288" w:lineRule="auto"/>
        <w:ind w:firstLine="600"/>
        <w:jc w:val="both"/>
        <w:rPr>
          <w:b/>
          <w:bCs/>
          <w:color w:val="000000"/>
          <w:sz w:val="28"/>
          <w:szCs w:val="28"/>
        </w:rPr>
      </w:pPr>
      <w:r w:rsidRPr="008B6323">
        <w:rPr>
          <w:color w:val="000000"/>
          <w:sz w:val="28"/>
          <w:szCs w:val="28"/>
        </w:rPr>
        <w:t xml:space="preserve">a) Đơn vị thực hiện: Các cơ quan, </w:t>
      </w:r>
      <w:r w:rsidR="00DD032A" w:rsidRPr="008B6323">
        <w:rPr>
          <w:color w:val="000000"/>
          <w:sz w:val="28"/>
          <w:szCs w:val="28"/>
        </w:rPr>
        <w:t>b</w:t>
      </w:r>
      <w:r w:rsidRPr="008B6323">
        <w:rPr>
          <w:color w:val="000000"/>
          <w:sz w:val="28"/>
          <w:szCs w:val="28"/>
        </w:rPr>
        <w:t>an, ngành cấp huyện; Ủy ban nhân dân cấp xã và các cơ quan, đơn vị được giao nhiệm vụ tại Kế hoạch này;</w:t>
      </w:r>
    </w:p>
    <w:p w:rsidR="001F7FE0" w:rsidRPr="008B6323" w:rsidRDefault="001F7FE0" w:rsidP="008B6323">
      <w:pPr>
        <w:spacing w:line="288" w:lineRule="auto"/>
        <w:ind w:firstLine="600"/>
        <w:jc w:val="both"/>
        <w:rPr>
          <w:b/>
          <w:bCs/>
          <w:color w:val="000000"/>
          <w:sz w:val="28"/>
          <w:szCs w:val="28"/>
        </w:rPr>
      </w:pPr>
      <w:r w:rsidRPr="008B6323">
        <w:rPr>
          <w:color w:val="000000"/>
          <w:sz w:val="28"/>
          <w:szCs w:val="28"/>
        </w:rPr>
        <w:t xml:space="preserve">b) Thời gian thực hiện: Trước ngày </w:t>
      </w:r>
      <w:r w:rsidR="00DD032A" w:rsidRPr="008B6323">
        <w:rPr>
          <w:color w:val="000000"/>
          <w:sz w:val="28"/>
          <w:szCs w:val="28"/>
        </w:rPr>
        <w:t>03/3</w:t>
      </w:r>
      <w:r w:rsidRPr="008B6323">
        <w:rPr>
          <w:color w:val="000000"/>
          <w:sz w:val="28"/>
          <w:szCs w:val="28"/>
        </w:rPr>
        <w:t>/2021.</w:t>
      </w:r>
      <w:r w:rsidRPr="008B6323">
        <w:rPr>
          <w:color w:val="000000"/>
          <w:sz w:val="28"/>
          <w:szCs w:val="28"/>
        </w:rPr>
        <w:tab/>
      </w:r>
    </w:p>
    <w:p w:rsidR="001F7FE0" w:rsidRPr="008B6323" w:rsidRDefault="001F7FE0" w:rsidP="008B6323">
      <w:pPr>
        <w:spacing w:line="288" w:lineRule="auto"/>
        <w:ind w:firstLine="600"/>
        <w:jc w:val="both"/>
        <w:rPr>
          <w:b/>
          <w:bCs/>
          <w:color w:val="000000"/>
          <w:sz w:val="28"/>
          <w:szCs w:val="28"/>
        </w:rPr>
      </w:pPr>
      <w:r w:rsidRPr="008B6323">
        <w:rPr>
          <w:b/>
          <w:color w:val="000000"/>
          <w:sz w:val="28"/>
          <w:szCs w:val="28"/>
        </w:rPr>
        <w:t xml:space="preserve">2. Phổ biến, tuyên truyền pháp luật về xử lý vi phạm hành chính </w:t>
      </w:r>
    </w:p>
    <w:p w:rsidR="001F7FE0" w:rsidRPr="008B6323" w:rsidRDefault="001F7FE0" w:rsidP="008B6323">
      <w:pPr>
        <w:spacing w:line="288" w:lineRule="auto"/>
        <w:ind w:firstLine="600"/>
        <w:jc w:val="both"/>
        <w:rPr>
          <w:b/>
          <w:bCs/>
          <w:color w:val="000000"/>
          <w:sz w:val="28"/>
          <w:szCs w:val="28"/>
        </w:rPr>
      </w:pPr>
      <w:r w:rsidRPr="008B6323">
        <w:rPr>
          <w:color w:val="000000"/>
          <w:sz w:val="28"/>
          <w:szCs w:val="28"/>
        </w:rPr>
        <w:t xml:space="preserve">a) Đơn vị thực hiện: Đài truyền thanh huyện; các cơ quan, </w:t>
      </w:r>
      <w:r w:rsidR="00DD032A" w:rsidRPr="008B6323">
        <w:rPr>
          <w:color w:val="000000"/>
          <w:sz w:val="28"/>
          <w:szCs w:val="28"/>
        </w:rPr>
        <w:t>b</w:t>
      </w:r>
      <w:r w:rsidRPr="008B6323">
        <w:rPr>
          <w:color w:val="000000"/>
          <w:sz w:val="28"/>
          <w:szCs w:val="28"/>
        </w:rPr>
        <w:t>an, ngành cấp huyện, Ủy ban nhân dân c</w:t>
      </w:r>
      <w:r w:rsidR="00D61E5F" w:rsidRPr="008B6323">
        <w:rPr>
          <w:color w:val="000000"/>
          <w:sz w:val="28"/>
          <w:szCs w:val="28"/>
        </w:rPr>
        <w:t>ác</w:t>
      </w:r>
      <w:r w:rsidRPr="008B6323">
        <w:rPr>
          <w:color w:val="000000"/>
          <w:sz w:val="28"/>
          <w:szCs w:val="28"/>
        </w:rPr>
        <w:t xml:space="preserve"> xã</w:t>
      </w:r>
      <w:r w:rsidR="00456828" w:rsidRPr="008B6323">
        <w:rPr>
          <w:color w:val="000000"/>
          <w:sz w:val="28"/>
          <w:szCs w:val="28"/>
        </w:rPr>
        <w:t>, thị trấn</w:t>
      </w:r>
      <w:r w:rsidRPr="008B6323">
        <w:rPr>
          <w:color w:val="000000"/>
          <w:sz w:val="28"/>
          <w:szCs w:val="28"/>
        </w:rPr>
        <w:t>;</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b) Thời gian thực hiện: Cả năm 2021.</w:t>
      </w:r>
      <w:r w:rsidRPr="008B6323">
        <w:rPr>
          <w:color w:val="000000"/>
          <w:sz w:val="28"/>
          <w:szCs w:val="28"/>
        </w:rPr>
        <w:tab/>
      </w:r>
    </w:p>
    <w:p w:rsidR="001F7FE0" w:rsidRPr="008B6323" w:rsidRDefault="001F7FE0" w:rsidP="008B6323">
      <w:pPr>
        <w:spacing w:line="288" w:lineRule="auto"/>
        <w:ind w:firstLine="600"/>
        <w:jc w:val="both"/>
        <w:rPr>
          <w:rFonts w:ascii="Times New Roman Bold" w:hAnsi="Times New Roman Bold"/>
          <w:b/>
          <w:color w:val="000000"/>
          <w:spacing w:val="-4"/>
          <w:sz w:val="28"/>
          <w:szCs w:val="28"/>
        </w:rPr>
      </w:pPr>
      <w:r w:rsidRPr="008B6323">
        <w:rPr>
          <w:rFonts w:ascii="Times New Roman Bold" w:hAnsi="Times New Roman Bold"/>
          <w:b/>
          <w:color w:val="000000"/>
          <w:spacing w:val="-4"/>
          <w:sz w:val="28"/>
          <w:szCs w:val="28"/>
        </w:rPr>
        <w:t>3. Hướng dẫn, tập huấn, bồi dưỡng nghiệp vụ các nội dung nêu tại điểm a khoản 1 Mục I Kế hoạch cho những người làm công tác xử lý vi phạm hành chính tại các quan</w:t>
      </w:r>
      <w:r w:rsidR="00DD032A" w:rsidRPr="008B6323">
        <w:rPr>
          <w:rFonts w:ascii="Times New Roman Bold" w:hAnsi="Times New Roman Bold"/>
          <w:b/>
          <w:color w:val="000000"/>
          <w:spacing w:val="-4"/>
          <w:sz w:val="28"/>
          <w:szCs w:val="28"/>
        </w:rPr>
        <w:t>, b</w:t>
      </w:r>
      <w:r w:rsidRPr="008B6323">
        <w:rPr>
          <w:rFonts w:ascii="Times New Roman Bold" w:hAnsi="Times New Roman Bold"/>
          <w:b/>
          <w:color w:val="000000"/>
          <w:spacing w:val="-4"/>
          <w:sz w:val="28"/>
          <w:szCs w:val="28"/>
        </w:rPr>
        <w:t xml:space="preserve">an, ngành cấp </w:t>
      </w:r>
      <w:r w:rsidR="00E93103" w:rsidRPr="008B6323">
        <w:rPr>
          <w:rFonts w:ascii="Times New Roman Bold" w:hAnsi="Times New Roman Bold"/>
          <w:b/>
          <w:color w:val="000000"/>
          <w:spacing w:val="-4"/>
          <w:sz w:val="28"/>
          <w:szCs w:val="28"/>
        </w:rPr>
        <w:t>huy</w:t>
      </w:r>
      <w:r w:rsidRPr="008B6323">
        <w:rPr>
          <w:rFonts w:ascii="Times New Roman Bold" w:hAnsi="Times New Roman Bold"/>
          <w:b/>
          <w:color w:val="000000"/>
          <w:spacing w:val="-4"/>
          <w:sz w:val="28"/>
          <w:szCs w:val="28"/>
        </w:rPr>
        <w:t>ện; các cơ quan được tổ chức theo ngành dọc đóng trên địa bàn thuyện</w:t>
      </w:r>
      <w:r w:rsidR="00456828" w:rsidRPr="008B6323">
        <w:rPr>
          <w:rFonts w:ascii="Times New Roman Bold" w:hAnsi="Times New Roman Bold"/>
          <w:b/>
          <w:color w:val="000000"/>
          <w:spacing w:val="-4"/>
          <w:sz w:val="28"/>
          <w:szCs w:val="28"/>
        </w:rPr>
        <w:t xml:space="preserve"> và Ủ</w:t>
      </w:r>
      <w:r w:rsidR="00DD032A" w:rsidRPr="008B6323">
        <w:rPr>
          <w:rFonts w:ascii="Times New Roman Bold" w:hAnsi="Times New Roman Bold"/>
          <w:b/>
          <w:color w:val="000000"/>
          <w:spacing w:val="-4"/>
          <w:sz w:val="28"/>
          <w:szCs w:val="28"/>
        </w:rPr>
        <w:t>y ban nhân dân các xã, thị trấn</w:t>
      </w:r>
    </w:p>
    <w:p w:rsidR="001F7FE0" w:rsidRPr="008B6323" w:rsidRDefault="001F7FE0" w:rsidP="008B6323">
      <w:pPr>
        <w:pStyle w:val="NormalWeb"/>
        <w:spacing w:before="0" w:beforeAutospacing="0" w:after="0" w:afterAutospacing="0" w:line="288" w:lineRule="auto"/>
        <w:ind w:firstLine="600"/>
        <w:jc w:val="both"/>
        <w:rPr>
          <w:color w:val="000000"/>
          <w:sz w:val="28"/>
          <w:szCs w:val="28"/>
        </w:rPr>
      </w:pPr>
      <w:r w:rsidRPr="008B6323">
        <w:rPr>
          <w:color w:val="000000"/>
          <w:sz w:val="28"/>
          <w:szCs w:val="28"/>
        </w:rPr>
        <w:t>a)</w:t>
      </w:r>
      <w:r w:rsidRPr="008B6323">
        <w:rPr>
          <w:color w:val="000000"/>
          <w:sz w:val="28"/>
          <w:szCs w:val="28"/>
          <w:lang w:val="vi-VN"/>
        </w:rPr>
        <w:t xml:space="preserve"> Đơn vị </w:t>
      </w:r>
      <w:r w:rsidRPr="008B6323">
        <w:rPr>
          <w:color w:val="000000"/>
          <w:sz w:val="28"/>
          <w:szCs w:val="28"/>
        </w:rPr>
        <w:t>chủ trì: Phòng</w:t>
      </w:r>
      <w:r w:rsidRPr="008B6323">
        <w:rPr>
          <w:color w:val="000000"/>
          <w:sz w:val="28"/>
          <w:szCs w:val="28"/>
          <w:lang w:val="vi-VN"/>
        </w:rPr>
        <w:t xml:space="preserve"> Tư pháp</w:t>
      </w:r>
      <w:r w:rsidRPr="008B6323">
        <w:rPr>
          <w:color w:val="000000"/>
          <w:sz w:val="28"/>
          <w:szCs w:val="28"/>
        </w:rPr>
        <w:t>.</w:t>
      </w:r>
    </w:p>
    <w:p w:rsidR="001F7FE0" w:rsidRPr="008B6323" w:rsidRDefault="001F7FE0" w:rsidP="008B6323">
      <w:pPr>
        <w:pStyle w:val="NormalWeb"/>
        <w:spacing w:before="0" w:beforeAutospacing="0" w:after="0" w:afterAutospacing="0" w:line="288" w:lineRule="auto"/>
        <w:ind w:firstLine="600"/>
        <w:jc w:val="both"/>
        <w:rPr>
          <w:color w:val="000000"/>
          <w:sz w:val="28"/>
          <w:szCs w:val="28"/>
        </w:rPr>
      </w:pPr>
      <w:r w:rsidRPr="008B6323">
        <w:rPr>
          <w:color w:val="000000"/>
          <w:sz w:val="28"/>
          <w:szCs w:val="28"/>
        </w:rPr>
        <w:t xml:space="preserve">b) Đơn vị </w:t>
      </w:r>
      <w:r w:rsidRPr="008B6323">
        <w:rPr>
          <w:color w:val="000000"/>
          <w:sz w:val="28"/>
          <w:szCs w:val="28"/>
          <w:lang w:val="vi-VN"/>
        </w:rPr>
        <w:t>phối hợp</w:t>
      </w:r>
      <w:r w:rsidRPr="008B6323">
        <w:rPr>
          <w:color w:val="000000"/>
          <w:sz w:val="28"/>
          <w:szCs w:val="28"/>
        </w:rPr>
        <w:t>:</w:t>
      </w:r>
      <w:r w:rsidR="00D61E5F" w:rsidRPr="008B6323">
        <w:rPr>
          <w:color w:val="000000"/>
          <w:sz w:val="28"/>
          <w:szCs w:val="28"/>
        </w:rPr>
        <w:t xml:space="preserve"> </w:t>
      </w:r>
      <w:r w:rsidRPr="008B6323">
        <w:rPr>
          <w:color w:val="000000"/>
          <w:sz w:val="28"/>
          <w:szCs w:val="28"/>
        </w:rPr>
        <w:t>C</w:t>
      </w:r>
      <w:r w:rsidRPr="008B6323">
        <w:rPr>
          <w:color w:val="000000"/>
          <w:sz w:val="28"/>
          <w:szCs w:val="28"/>
          <w:lang w:val="vi-VN"/>
        </w:rPr>
        <w:t xml:space="preserve">ác </w:t>
      </w:r>
      <w:r w:rsidRPr="008B6323">
        <w:rPr>
          <w:color w:val="000000"/>
          <w:sz w:val="28"/>
          <w:szCs w:val="28"/>
        </w:rPr>
        <w:t>cơ quan</w:t>
      </w:r>
      <w:r w:rsidRPr="008B6323">
        <w:rPr>
          <w:color w:val="000000"/>
          <w:sz w:val="28"/>
          <w:szCs w:val="28"/>
          <w:lang w:val="vi-VN"/>
        </w:rPr>
        <w:t xml:space="preserve">, </w:t>
      </w:r>
      <w:r w:rsidR="00DD032A" w:rsidRPr="008B6323">
        <w:rPr>
          <w:color w:val="000000"/>
          <w:sz w:val="28"/>
          <w:szCs w:val="28"/>
        </w:rPr>
        <w:t>b</w:t>
      </w:r>
      <w:r w:rsidRPr="008B6323">
        <w:rPr>
          <w:color w:val="000000"/>
          <w:sz w:val="28"/>
          <w:szCs w:val="28"/>
          <w:lang w:val="vi-VN"/>
        </w:rPr>
        <w:t>an, ngành</w:t>
      </w:r>
      <w:r w:rsidRPr="008B6323">
        <w:rPr>
          <w:color w:val="000000"/>
          <w:sz w:val="28"/>
          <w:szCs w:val="28"/>
        </w:rPr>
        <w:t xml:space="preserve"> cấp huyện; </w:t>
      </w:r>
      <w:r w:rsidRPr="008B6323">
        <w:rPr>
          <w:color w:val="000000"/>
          <w:sz w:val="28"/>
          <w:szCs w:val="28"/>
          <w:lang w:val="vi-VN"/>
        </w:rPr>
        <w:t xml:space="preserve">Ủy ban nhân dân </w:t>
      </w:r>
      <w:r w:rsidRPr="008B6323">
        <w:rPr>
          <w:color w:val="000000"/>
          <w:sz w:val="28"/>
          <w:szCs w:val="28"/>
        </w:rPr>
        <w:t>c</w:t>
      </w:r>
      <w:r w:rsidR="00456828" w:rsidRPr="008B6323">
        <w:rPr>
          <w:color w:val="000000"/>
          <w:sz w:val="28"/>
          <w:szCs w:val="28"/>
        </w:rPr>
        <w:t>ác</w:t>
      </w:r>
      <w:r w:rsidRPr="008B6323">
        <w:rPr>
          <w:color w:val="000000"/>
          <w:sz w:val="28"/>
          <w:szCs w:val="28"/>
        </w:rPr>
        <w:t xml:space="preserve"> xã</w:t>
      </w:r>
      <w:r w:rsidR="00456828" w:rsidRPr="008B6323">
        <w:rPr>
          <w:color w:val="000000"/>
          <w:sz w:val="28"/>
          <w:szCs w:val="28"/>
        </w:rPr>
        <w:t>, thị trấn</w:t>
      </w:r>
      <w:r w:rsidRPr="008B6323">
        <w:rPr>
          <w:color w:val="000000"/>
          <w:sz w:val="28"/>
          <w:szCs w:val="28"/>
        </w:rPr>
        <w:t xml:space="preserve"> và tổ chức, cá nhân có liên quan. </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 xml:space="preserve">c) </w:t>
      </w:r>
      <w:r w:rsidRPr="008B6323">
        <w:rPr>
          <w:color w:val="000000"/>
          <w:sz w:val="28"/>
          <w:szCs w:val="28"/>
          <w:lang w:val="vi-VN"/>
        </w:rPr>
        <w:t>Thời gian thực hiện:</w:t>
      </w:r>
      <w:r w:rsidRPr="008B6323">
        <w:rPr>
          <w:color w:val="000000"/>
          <w:sz w:val="28"/>
          <w:szCs w:val="28"/>
        </w:rPr>
        <w:t>Quý II năm 2021.</w:t>
      </w:r>
    </w:p>
    <w:p w:rsidR="001F7FE0" w:rsidRPr="008B6323" w:rsidRDefault="001F7FE0" w:rsidP="008B6323">
      <w:pPr>
        <w:spacing w:line="288" w:lineRule="auto"/>
        <w:ind w:firstLine="600"/>
        <w:jc w:val="both"/>
        <w:rPr>
          <w:b/>
          <w:bCs/>
          <w:color w:val="000000"/>
          <w:sz w:val="28"/>
          <w:szCs w:val="28"/>
        </w:rPr>
      </w:pPr>
      <w:r w:rsidRPr="008B6323">
        <w:rPr>
          <w:b/>
          <w:color w:val="000000"/>
          <w:sz w:val="28"/>
          <w:szCs w:val="28"/>
        </w:rPr>
        <w:t xml:space="preserve">4. Kiểm tra việc thi hành pháp luật về xử lý vi phạm hành chính </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a) Đơn vị chủ trì:</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Phòng Tư pháp tham mưu Ủy ban nhân dân huyện</w:t>
      </w:r>
      <w:r w:rsidR="00456828" w:rsidRPr="008B6323">
        <w:rPr>
          <w:color w:val="000000"/>
          <w:sz w:val="28"/>
          <w:szCs w:val="28"/>
        </w:rPr>
        <w:t xml:space="preserve"> </w:t>
      </w:r>
      <w:r w:rsidRPr="008B6323">
        <w:rPr>
          <w:color w:val="000000"/>
          <w:sz w:val="28"/>
          <w:szCs w:val="28"/>
        </w:rPr>
        <w:t xml:space="preserve">ban hành Kế hoạch kiểm tra việc thi hành pháp luật về xử lý vi phạm hành chính theo quy định của </w:t>
      </w:r>
      <w:r w:rsidRPr="008B6323">
        <w:rPr>
          <w:sz w:val="28"/>
          <w:szCs w:val="28"/>
        </w:rPr>
        <w:t xml:space="preserve">Nghị định số 19/2020/NĐ-CP ngày 12/02/2020 của Chính phủ </w:t>
      </w:r>
      <w:r w:rsidRPr="008B6323">
        <w:rPr>
          <w:iCs/>
          <w:color w:val="000000"/>
          <w:sz w:val="28"/>
          <w:szCs w:val="28"/>
          <w:shd w:val="clear" w:color="auto" w:fill="FFFFFF"/>
        </w:rPr>
        <w:t>về kiểm tra, xử lý kỷ luật trong thi hành pháp luật về xử lý vi phạm hành chính và tổ chức triển khai thực hiện</w:t>
      </w:r>
      <w:r w:rsidRPr="008B6323">
        <w:rPr>
          <w:color w:val="000000"/>
          <w:sz w:val="28"/>
          <w:szCs w:val="28"/>
        </w:rPr>
        <w:t>.</w:t>
      </w:r>
    </w:p>
    <w:p w:rsidR="001F7FE0" w:rsidRPr="008B6323" w:rsidRDefault="001F7FE0" w:rsidP="008B6323">
      <w:pPr>
        <w:pStyle w:val="NormalWeb"/>
        <w:spacing w:before="0" w:beforeAutospacing="0" w:after="0" w:afterAutospacing="0" w:line="288" w:lineRule="auto"/>
        <w:ind w:firstLine="600"/>
        <w:jc w:val="both"/>
        <w:rPr>
          <w:color w:val="000000"/>
          <w:sz w:val="28"/>
          <w:szCs w:val="28"/>
        </w:rPr>
      </w:pPr>
      <w:r w:rsidRPr="008B6323">
        <w:rPr>
          <w:color w:val="000000"/>
          <w:sz w:val="28"/>
          <w:szCs w:val="28"/>
        </w:rPr>
        <w:t xml:space="preserve">b) Đơn vị </w:t>
      </w:r>
      <w:r w:rsidRPr="008B6323">
        <w:rPr>
          <w:color w:val="000000"/>
          <w:sz w:val="28"/>
          <w:szCs w:val="28"/>
          <w:lang w:val="vi-VN"/>
        </w:rPr>
        <w:t>phối hợp</w:t>
      </w:r>
      <w:r w:rsidRPr="008B6323">
        <w:rPr>
          <w:color w:val="000000"/>
          <w:sz w:val="28"/>
          <w:szCs w:val="28"/>
        </w:rPr>
        <w:t>:</w:t>
      </w:r>
      <w:r w:rsidR="00DD032A" w:rsidRPr="008B6323">
        <w:rPr>
          <w:color w:val="000000"/>
          <w:sz w:val="28"/>
          <w:szCs w:val="28"/>
        </w:rPr>
        <w:t xml:space="preserve"> </w:t>
      </w:r>
      <w:r w:rsidRPr="008B6323">
        <w:rPr>
          <w:color w:val="000000"/>
          <w:sz w:val="28"/>
          <w:szCs w:val="28"/>
        </w:rPr>
        <w:t>C</w:t>
      </w:r>
      <w:r w:rsidRPr="008B6323">
        <w:rPr>
          <w:color w:val="000000"/>
          <w:sz w:val="28"/>
          <w:szCs w:val="28"/>
          <w:lang w:val="vi-VN"/>
        </w:rPr>
        <w:t xml:space="preserve">ác </w:t>
      </w:r>
      <w:r w:rsidRPr="008B6323">
        <w:rPr>
          <w:color w:val="000000"/>
          <w:sz w:val="28"/>
          <w:szCs w:val="28"/>
        </w:rPr>
        <w:t>cơ quan</w:t>
      </w:r>
      <w:r w:rsidRPr="008B6323">
        <w:rPr>
          <w:color w:val="000000"/>
          <w:sz w:val="28"/>
          <w:szCs w:val="28"/>
          <w:lang w:val="vi-VN"/>
        </w:rPr>
        <w:t xml:space="preserve">, </w:t>
      </w:r>
      <w:r w:rsidR="00DD032A" w:rsidRPr="008B6323">
        <w:rPr>
          <w:color w:val="000000"/>
          <w:sz w:val="28"/>
          <w:szCs w:val="28"/>
        </w:rPr>
        <w:t>b</w:t>
      </w:r>
      <w:r w:rsidRPr="008B6323">
        <w:rPr>
          <w:color w:val="000000"/>
          <w:sz w:val="28"/>
          <w:szCs w:val="28"/>
          <w:lang w:val="vi-VN"/>
        </w:rPr>
        <w:t>an, ngành</w:t>
      </w:r>
      <w:r w:rsidRPr="008B6323">
        <w:rPr>
          <w:color w:val="000000"/>
          <w:sz w:val="28"/>
          <w:szCs w:val="28"/>
        </w:rPr>
        <w:t xml:space="preserve"> cấp huyện; </w:t>
      </w:r>
      <w:r w:rsidRPr="008B6323">
        <w:rPr>
          <w:color w:val="000000"/>
          <w:sz w:val="28"/>
          <w:szCs w:val="28"/>
          <w:lang w:val="vi-VN"/>
        </w:rPr>
        <w:t xml:space="preserve">Ủy ban nhân dân </w:t>
      </w:r>
      <w:r w:rsidRPr="008B6323">
        <w:rPr>
          <w:color w:val="000000"/>
          <w:sz w:val="28"/>
          <w:szCs w:val="28"/>
        </w:rPr>
        <w:t>c</w:t>
      </w:r>
      <w:r w:rsidR="00D61E5F" w:rsidRPr="008B6323">
        <w:rPr>
          <w:color w:val="000000"/>
          <w:sz w:val="28"/>
          <w:szCs w:val="28"/>
        </w:rPr>
        <w:t>ác</w:t>
      </w:r>
      <w:r w:rsidRPr="008B6323">
        <w:rPr>
          <w:color w:val="000000"/>
          <w:sz w:val="28"/>
          <w:szCs w:val="28"/>
        </w:rPr>
        <w:t xml:space="preserve"> xã</w:t>
      </w:r>
      <w:r w:rsidR="00D61E5F" w:rsidRPr="008B6323">
        <w:rPr>
          <w:color w:val="000000"/>
          <w:sz w:val="28"/>
          <w:szCs w:val="28"/>
        </w:rPr>
        <w:t>, thị trấn</w:t>
      </w:r>
      <w:r w:rsidRPr="008B6323">
        <w:rPr>
          <w:color w:val="000000"/>
          <w:sz w:val="28"/>
          <w:szCs w:val="28"/>
        </w:rPr>
        <w:t xml:space="preserve"> và tổ chức, cá nhân có liên quan. </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c) Thời gian thực hiện: Tháng 03 năm 2021.</w:t>
      </w:r>
      <w:r w:rsidRPr="008B6323">
        <w:rPr>
          <w:color w:val="000000"/>
          <w:sz w:val="28"/>
          <w:szCs w:val="28"/>
        </w:rPr>
        <w:tab/>
      </w:r>
    </w:p>
    <w:p w:rsidR="001F7FE0" w:rsidRPr="008B6323" w:rsidRDefault="001F7FE0" w:rsidP="008B6323">
      <w:pPr>
        <w:spacing w:line="288" w:lineRule="auto"/>
        <w:ind w:firstLine="600"/>
        <w:jc w:val="both"/>
        <w:rPr>
          <w:color w:val="000000"/>
          <w:sz w:val="28"/>
          <w:szCs w:val="28"/>
        </w:rPr>
      </w:pPr>
      <w:r w:rsidRPr="008B6323">
        <w:rPr>
          <w:color w:val="000000"/>
          <w:sz w:val="28"/>
          <w:szCs w:val="28"/>
        </w:rPr>
        <w:t xml:space="preserve">d) Các </w:t>
      </w:r>
      <w:r w:rsidR="00E93103" w:rsidRPr="008B6323">
        <w:rPr>
          <w:color w:val="000000"/>
          <w:sz w:val="28"/>
          <w:szCs w:val="28"/>
        </w:rPr>
        <w:t>c</w:t>
      </w:r>
      <w:r w:rsidRPr="008B6323">
        <w:rPr>
          <w:color w:val="000000"/>
          <w:sz w:val="28"/>
          <w:szCs w:val="28"/>
        </w:rPr>
        <w:t>ơ quan</w:t>
      </w:r>
      <w:r w:rsidR="00DD032A" w:rsidRPr="008B6323">
        <w:rPr>
          <w:color w:val="000000"/>
          <w:sz w:val="28"/>
          <w:szCs w:val="28"/>
        </w:rPr>
        <w:t>, b</w:t>
      </w:r>
      <w:r w:rsidRPr="008B6323">
        <w:rPr>
          <w:color w:val="000000"/>
          <w:sz w:val="28"/>
          <w:szCs w:val="28"/>
        </w:rPr>
        <w:t xml:space="preserve">an, ngành cấp huyện, Ủy ban nhân dân cấp xã có trách nhiệm tổ chức kiểm tra tình hình thi hành pháp luật về xử lý vi phạm hành chính thuộc phạm vi, lĩnh vực, địa bàn quản lý theo quy định của </w:t>
      </w:r>
      <w:r w:rsidRPr="008B6323">
        <w:rPr>
          <w:sz w:val="28"/>
          <w:szCs w:val="28"/>
        </w:rPr>
        <w:t xml:space="preserve">Nghị định số 19/2020/NĐ-CP ngày 12/02/2020 của Chính phủ </w:t>
      </w:r>
      <w:r w:rsidRPr="008B6323">
        <w:rPr>
          <w:iCs/>
          <w:color w:val="000000"/>
          <w:sz w:val="28"/>
          <w:szCs w:val="28"/>
          <w:shd w:val="clear" w:color="auto" w:fill="FFFFFF"/>
        </w:rPr>
        <w:t>về kiểm tra, xử lý kỷ luật trong thi hành pháp luật về xử lý vi phạm hành chính</w:t>
      </w:r>
      <w:r w:rsidRPr="008B6323">
        <w:rPr>
          <w:color w:val="000000"/>
          <w:sz w:val="28"/>
          <w:szCs w:val="28"/>
        </w:rPr>
        <w:t>.</w:t>
      </w:r>
    </w:p>
    <w:p w:rsidR="001F7FE0" w:rsidRPr="008B6323" w:rsidRDefault="001F7FE0" w:rsidP="008B6323">
      <w:pPr>
        <w:spacing w:line="288" w:lineRule="auto"/>
        <w:ind w:firstLine="600"/>
        <w:jc w:val="both"/>
        <w:rPr>
          <w:rFonts w:ascii="Times New Roman Bold" w:hAnsi="Times New Roman Bold"/>
          <w:b/>
          <w:color w:val="000000"/>
          <w:spacing w:val="-6"/>
          <w:sz w:val="28"/>
          <w:szCs w:val="28"/>
        </w:rPr>
      </w:pPr>
      <w:r w:rsidRPr="008B6323">
        <w:rPr>
          <w:rFonts w:ascii="Times New Roman Bold" w:hAnsi="Times New Roman Bold"/>
          <w:b/>
          <w:color w:val="000000"/>
          <w:spacing w:val="-6"/>
          <w:sz w:val="28"/>
          <w:szCs w:val="28"/>
        </w:rPr>
        <w:t>5. Phối hợp thanh tra việc thi hành pháp luật về xử lý vi phạm hành chính</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lastRenderedPageBreak/>
        <w:t>Việc phối hợp thanh tra thi hành pháp luật về xử lý vi phạm hành chính giữa Phòng Tư pháp với các cơ quan chuyên môn thuộc Ủy ban nhân dân huyện, các cơ quan được tổ chức theo ngành dọc đóng trên địa bàn huyện, Ủy ban nhân dân cấp xã được thực hiện trong trường hợp có kiến nghị, phản ánh của cá nhân, tổ chức, báo chí về việc áp dụng quy định pháp luật về xử lý vi phạm hành chính gây ảnh hưởng nghiêm trọng đến quyền, lợi ích hợp pháp của cá nhân, tổ chức.</w:t>
      </w:r>
    </w:p>
    <w:p w:rsidR="001F7FE0" w:rsidRPr="008B6323" w:rsidRDefault="001F7FE0" w:rsidP="008B6323">
      <w:pPr>
        <w:spacing w:line="288" w:lineRule="auto"/>
        <w:ind w:firstLine="600"/>
        <w:jc w:val="both"/>
        <w:rPr>
          <w:color w:val="000000"/>
          <w:sz w:val="28"/>
          <w:szCs w:val="28"/>
        </w:rPr>
      </w:pPr>
      <w:r w:rsidRPr="008B6323">
        <w:rPr>
          <w:b/>
          <w:color w:val="000000"/>
          <w:sz w:val="28"/>
          <w:szCs w:val="28"/>
        </w:rPr>
        <w:t>6. Báo cáo công tác thi hành pháp luật về xử lý vi phạm hành chính</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a)  Đơn vị thực hiện:</w:t>
      </w:r>
    </w:p>
    <w:p w:rsidR="001F7FE0" w:rsidRPr="008B6323" w:rsidRDefault="001F7FE0" w:rsidP="008B6323">
      <w:pPr>
        <w:spacing w:line="288" w:lineRule="auto"/>
        <w:ind w:firstLine="600"/>
        <w:jc w:val="both"/>
        <w:rPr>
          <w:iCs/>
          <w:color w:val="000000"/>
          <w:sz w:val="28"/>
          <w:szCs w:val="28"/>
          <w:lang w:val="en-GB"/>
        </w:rPr>
      </w:pPr>
      <w:r w:rsidRPr="008B6323">
        <w:rPr>
          <w:color w:val="000000"/>
          <w:sz w:val="28"/>
          <w:szCs w:val="28"/>
        </w:rPr>
        <w:t xml:space="preserve">Các cơ quan, </w:t>
      </w:r>
      <w:r w:rsidR="008B6323" w:rsidRPr="008B6323">
        <w:rPr>
          <w:color w:val="000000"/>
          <w:sz w:val="28"/>
          <w:szCs w:val="28"/>
        </w:rPr>
        <w:t>b</w:t>
      </w:r>
      <w:r w:rsidRPr="008B6323">
        <w:rPr>
          <w:color w:val="000000"/>
          <w:sz w:val="28"/>
          <w:szCs w:val="28"/>
        </w:rPr>
        <w:t xml:space="preserve">an, ngành cấp huyện; các cơ quan được tổ chức theo ngành dọc đóng trên địa bàn huyện, Ủy ban nhân dân cấp xã thực hiện chế độ báo cáo 6 tháng, hàng năm đối với công tác thi hành pháp luật về xử lý vi phạm hành chính theo quy định tại Nghị định số 81/2013/NĐ-CP </w:t>
      </w:r>
      <w:r w:rsidRPr="008B6323">
        <w:rPr>
          <w:iCs/>
          <w:color w:val="000000"/>
          <w:sz w:val="28"/>
          <w:szCs w:val="28"/>
          <w:lang w:val="en-GB"/>
        </w:rPr>
        <w:t>và Nghị định số 97/2017/NĐ-CP.</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b) Thời gian thực hiện: Trước ngày 05 tháng 7 đối với báo cáo 6 tháng; trước ngày 05 tháng 01 năm tiếp theo đối với báo cáo năm.</w:t>
      </w:r>
    </w:p>
    <w:p w:rsidR="001F7FE0" w:rsidRPr="008B6323" w:rsidRDefault="001F7FE0" w:rsidP="008B6323">
      <w:pPr>
        <w:spacing w:line="288" w:lineRule="auto"/>
        <w:ind w:firstLine="600"/>
        <w:jc w:val="both"/>
        <w:rPr>
          <w:b/>
          <w:color w:val="000000"/>
          <w:sz w:val="28"/>
          <w:szCs w:val="28"/>
        </w:rPr>
      </w:pPr>
      <w:r w:rsidRPr="008B6323">
        <w:rPr>
          <w:b/>
          <w:color w:val="000000"/>
          <w:sz w:val="28"/>
          <w:szCs w:val="28"/>
        </w:rPr>
        <w:t>7. Rà soát, theo dõi việc thi hành pháp luật về xử lý vi phạm hành chính để kịp thời phát hiện các quy định không khả thi, không phù hợp với thực tiễn hoặc chồng chéo, mâu thuẫn để sửa đổi, bổ sung hoặc kiến nghị cơ quan</w:t>
      </w:r>
      <w:r w:rsidR="008B6323" w:rsidRPr="008B6323">
        <w:rPr>
          <w:b/>
          <w:color w:val="000000"/>
          <w:sz w:val="28"/>
          <w:szCs w:val="28"/>
        </w:rPr>
        <w:t xml:space="preserve"> có thẩm quyền sửa đổi, bổ sung</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a) Đơn vị thực hiện: Các cơ quan</w:t>
      </w:r>
      <w:r w:rsidR="008B6323" w:rsidRPr="008B6323">
        <w:rPr>
          <w:color w:val="000000"/>
          <w:sz w:val="28"/>
          <w:szCs w:val="28"/>
        </w:rPr>
        <w:t>, b</w:t>
      </w:r>
      <w:r w:rsidRPr="008B6323">
        <w:rPr>
          <w:color w:val="000000"/>
          <w:sz w:val="28"/>
          <w:szCs w:val="28"/>
        </w:rPr>
        <w:t xml:space="preserve">an, ngành cấp huyện; Ủy ban nhân dân </w:t>
      </w:r>
      <w:r w:rsidR="00456828" w:rsidRPr="008B6323">
        <w:rPr>
          <w:color w:val="000000"/>
          <w:sz w:val="28"/>
          <w:szCs w:val="28"/>
        </w:rPr>
        <w:t>các xã, thị trấn</w:t>
      </w:r>
      <w:r w:rsidRPr="008B6323">
        <w:rPr>
          <w:color w:val="000000"/>
          <w:sz w:val="28"/>
          <w:szCs w:val="28"/>
        </w:rPr>
        <w:t>;</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b) Đơn vị phối hợp: Các cơ quan, tổ chức và cá nhân có liên quan;</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 xml:space="preserve">c) Phòng Tư pháp tổng hợp các kiến nghị, phản ánh của các cơ quan, </w:t>
      </w:r>
      <w:r w:rsidR="008B6323" w:rsidRPr="008B6323">
        <w:rPr>
          <w:color w:val="000000"/>
          <w:sz w:val="28"/>
          <w:szCs w:val="28"/>
        </w:rPr>
        <w:t>b</w:t>
      </w:r>
      <w:r w:rsidRPr="008B6323">
        <w:rPr>
          <w:color w:val="000000"/>
          <w:sz w:val="28"/>
          <w:szCs w:val="28"/>
        </w:rPr>
        <w:t xml:space="preserve">an, ngành cấp huyện, Ủy ban nhân dân </w:t>
      </w:r>
      <w:r w:rsidR="00456828" w:rsidRPr="008B6323">
        <w:rPr>
          <w:color w:val="000000"/>
          <w:sz w:val="28"/>
          <w:szCs w:val="28"/>
        </w:rPr>
        <w:t>các xã, thị trấn</w:t>
      </w:r>
      <w:r w:rsidRPr="008B6323">
        <w:rPr>
          <w:color w:val="000000"/>
          <w:sz w:val="28"/>
          <w:szCs w:val="28"/>
        </w:rPr>
        <w:t xml:space="preserve"> về những vướng mắc trong quá trình thi hành pháp luật về xử lý vi phạm hành chính tại địa phương đề nghị Ủy ban nhân dân huyện hoặc kiến nghị cơ quan có thẩm quyền xem xét, hướng dẫn.</w:t>
      </w:r>
    </w:p>
    <w:p w:rsidR="001F7FE0" w:rsidRPr="008B6323" w:rsidRDefault="001F7FE0" w:rsidP="008B6323">
      <w:pPr>
        <w:spacing w:line="288" w:lineRule="auto"/>
        <w:ind w:firstLine="600"/>
        <w:jc w:val="both"/>
        <w:rPr>
          <w:color w:val="000000"/>
          <w:sz w:val="28"/>
          <w:szCs w:val="28"/>
        </w:rPr>
      </w:pPr>
      <w:r w:rsidRPr="008B6323">
        <w:rPr>
          <w:color w:val="000000"/>
          <w:sz w:val="28"/>
          <w:szCs w:val="28"/>
        </w:rPr>
        <w:t>d) Thời gian thực hiện: Cả năm 2021.</w:t>
      </w:r>
    </w:p>
    <w:p w:rsidR="001F7FE0" w:rsidRPr="008B6323" w:rsidRDefault="001F7FE0" w:rsidP="008B6323">
      <w:pPr>
        <w:spacing w:line="288" w:lineRule="auto"/>
        <w:ind w:firstLine="600"/>
        <w:jc w:val="both"/>
        <w:rPr>
          <w:b/>
          <w:color w:val="000000"/>
          <w:sz w:val="28"/>
          <w:szCs w:val="28"/>
        </w:rPr>
      </w:pPr>
      <w:r w:rsidRPr="008B6323">
        <w:rPr>
          <w:b/>
          <w:color w:val="000000"/>
          <w:sz w:val="28"/>
          <w:szCs w:val="28"/>
        </w:rPr>
        <w:t xml:space="preserve">8. Thực hiện các nhiệm vụ theo quy định tại Điều 22 Nghị định số 20/2016/NĐ-CP ngày 30/3/2016 của Chính phủ quy định Cơ sở dữ liệu quốc </w:t>
      </w:r>
      <w:r w:rsidR="008B6323" w:rsidRPr="008B6323">
        <w:rPr>
          <w:b/>
          <w:color w:val="000000"/>
          <w:sz w:val="28"/>
          <w:szCs w:val="28"/>
        </w:rPr>
        <w:t>gia về xử lý vi phạm hành chính</w:t>
      </w:r>
    </w:p>
    <w:p w:rsidR="001F7FE0" w:rsidRPr="008B6323" w:rsidRDefault="001F7FE0" w:rsidP="008B6323">
      <w:pPr>
        <w:pStyle w:val="NormalWeb"/>
        <w:spacing w:before="0" w:beforeAutospacing="0" w:after="0" w:afterAutospacing="0" w:line="288" w:lineRule="auto"/>
        <w:ind w:firstLine="600"/>
        <w:jc w:val="both"/>
        <w:rPr>
          <w:color w:val="000000"/>
          <w:sz w:val="28"/>
          <w:szCs w:val="28"/>
        </w:rPr>
      </w:pPr>
      <w:r w:rsidRPr="008B6323">
        <w:rPr>
          <w:color w:val="000000"/>
          <w:sz w:val="28"/>
          <w:szCs w:val="28"/>
        </w:rPr>
        <w:t>a)</w:t>
      </w:r>
      <w:r w:rsidRPr="008B6323">
        <w:rPr>
          <w:color w:val="000000"/>
          <w:sz w:val="28"/>
          <w:szCs w:val="28"/>
          <w:lang w:val="vi-VN"/>
        </w:rPr>
        <w:t xml:space="preserve"> Đơn vị </w:t>
      </w:r>
      <w:r w:rsidRPr="008B6323">
        <w:rPr>
          <w:color w:val="000000"/>
          <w:sz w:val="28"/>
          <w:szCs w:val="28"/>
        </w:rPr>
        <w:t>chủ trì: Phòng</w:t>
      </w:r>
      <w:r w:rsidRPr="008B6323">
        <w:rPr>
          <w:color w:val="000000"/>
          <w:sz w:val="28"/>
          <w:szCs w:val="28"/>
          <w:lang w:val="vi-VN"/>
        </w:rPr>
        <w:t xml:space="preserve"> Tư pháp</w:t>
      </w:r>
      <w:r w:rsidRPr="008B6323">
        <w:rPr>
          <w:color w:val="000000"/>
          <w:sz w:val="28"/>
          <w:szCs w:val="28"/>
        </w:rPr>
        <w:t>.</w:t>
      </w:r>
    </w:p>
    <w:p w:rsidR="001F7FE0" w:rsidRPr="008B6323" w:rsidRDefault="001F7FE0" w:rsidP="008B6323">
      <w:pPr>
        <w:pStyle w:val="NormalWeb"/>
        <w:spacing w:before="0" w:beforeAutospacing="0" w:after="0" w:afterAutospacing="0" w:line="288" w:lineRule="auto"/>
        <w:ind w:firstLine="600"/>
        <w:jc w:val="both"/>
        <w:rPr>
          <w:color w:val="000000"/>
          <w:sz w:val="28"/>
          <w:szCs w:val="28"/>
        </w:rPr>
      </w:pPr>
      <w:r w:rsidRPr="008B6323">
        <w:rPr>
          <w:color w:val="000000"/>
          <w:sz w:val="28"/>
          <w:szCs w:val="28"/>
        </w:rPr>
        <w:t xml:space="preserve">b) Đơn vị </w:t>
      </w:r>
      <w:r w:rsidRPr="008B6323">
        <w:rPr>
          <w:color w:val="000000"/>
          <w:sz w:val="28"/>
          <w:szCs w:val="28"/>
          <w:lang w:val="vi-VN"/>
        </w:rPr>
        <w:t>phối hợp</w:t>
      </w:r>
      <w:r w:rsidRPr="008B6323">
        <w:rPr>
          <w:color w:val="000000"/>
          <w:sz w:val="28"/>
          <w:szCs w:val="28"/>
        </w:rPr>
        <w:t>:</w:t>
      </w:r>
      <w:r w:rsidRPr="008B6323">
        <w:rPr>
          <w:color w:val="000000"/>
          <w:sz w:val="28"/>
          <w:szCs w:val="28"/>
          <w:lang w:val="vi-VN"/>
        </w:rPr>
        <w:t xml:space="preserve"> các </w:t>
      </w:r>
      <w:r w:rsidRPr="008B6323">
        <w:rPr>
          <w:color w:val="000000"/>
          <w:sz w:val="28"/>
          <w:szCs w:val="28"/>
        </w:rPr>
        <w:t>cơ quan,</w:t>
      </w:r>
      <w:r w:rsidR="008B6323" w:rsidRPr="008B6323">
        <w:rPr>
          <w:color w:val="000000"/>
          <w:sz w:val="28"/>
          <w:szCs w:val="28"/>
        </w:rPr>
        <w:t xml:space="preserve"> b</w:t>
      </w:r>
      <w:r w:rsidRPr="008B6323">
        <w:rPr>
          <w:color w:val="000000"/>
          <w:sz w:val="28"/>
          <w:szCs w:val="28"/>
          <w:lang w:val="vi-VN"/>
        </w:rPr>
        <w:t>an, ngành</w:t>
      </w:r>
      <w:r w:rsidRPr="008B6323">
        <w:rPr>
          <w:color w:val="000000"/>
          <w:sz w:val="28"/>
          <w:szCs w:val="28"/>
        </w:rPr>
        <w:t xml:space="preserve"> cấp huyện; </w:t>
      </w:r>
      <w:r w:rsidRPr="008B6323">
        <w:rPr>
          <w:color w:val="000000"/>
          <w:sz w:val="28"/>
          <w:szCs w:val="28"/>
          <w:lang w:val="vi-VN"/>
        </w:rPr>
        <w:t xml:space="preserve">Ủy ban nhân dân </w:t>
      </w:r>
      <w:r w:rsidRPr="008B6323">
        <w:rPr>
          <w:color w:val="000000"/>
          <w:sz w:val="28"/>
          <w:szCs w:val="28"/>
        </w:rPr>
        <w:t xml:space="preserve">cấp xã và tổ chức, cá nhân có liên quan. </w:t>
      </w:r>
    </w:p>
    <w:p w:rsidR="001F7FE0" w:rsidRPr="008B6323" w:rsidRDefault="001F7FE0" w:rsidP="008B6323">
      <w:pPr>
        <w:spacing w:line="288" w:lineRule="auto"/>
        <w:ind w:firstLine="600"/>
        <w:jc w:val="both"/>
        <w:rPr>
          <w:b/>
          <w:color w:val="000000"/>
          <w:sz w:val="28"/>
          <w:szCs w:val="28"/>
        </w:rPr>
      </w:pPr>
      <w:r w:rsidRPr="008B6323">
        <w:rPr>
          <w:color w:val="000000"/>
          <w:sz w:val="28"/>
          <w:szCs w:val="28"/>
        </w:rPr>
        <w:t>c) Thời gian thực hiện:</w:t>
      </w:r>
      <w:r w:rsidR="008B6323" w:rsidRPr="008B6323">
        <w:rPr>
          <w:color w:val="000000"/>
          <w:sz w:val="28"/>
          <w:szCs w:val="28"/>
        </w:rPr>
        <w:t xml:space="preserve"> </w:t>
      </w:r>
      <w:r w:rsidRPr="008B6323">
        <w:rPr>
          <w:color w:val="000000"/>
          <w:sz w:val="28"/>
          <w:szCs w:val="28"/>
        </w:rPr>
        <w:t>Khi có hướng dẫn của Sở Tư pháp.</w:t>
      </w:r>
    </w:p>
    <w:p w:rsidR="001F7FE0" w:rsidRPr="008B6323" w:rsidRDefault="001F7FE0" w:rsidP="008B6323">
      <w:pPr>
        <w:spacing w:line="288" w:lineRule="auto"/>
        <w:ind w:firstLine="600"/>
        <w:jc w:val="both"/>
        <w:rPr>
          <w:b/>
          <w:color w:val="000000"/>
          <w:sz w:val="28"/>
          <w:szCs w:val="28"/>
        </w:rPr>
      </w:pPr>
      <w:r w:rsidRPr="008B6323">
        <w:rPr>
          <w:b/>
          <w:color w:val="000000"/>
          <w:sz w:val="28"/>
          <w:szCs w:val="28"/>
        </w:rPr>
        <w:t>III. KINH PHÍ THỰC HIỆN</w:t>
      </w:r>
    </w:p>
    <w:p w:rsidR="001F7FE0" w:rsidRPr="008B6323" w:rsidRDefault="001F7FE0" w:rsidP="008B6323">
      <w:pPr>
        <w:spacing w:line="288" w:lineRule="auto"/>
        <w:ind w:firstLine="600"/>
        <w:jc w:val="both"/>
        <w:rPr>
          <w:color w:val="000000"/>
          <w:sz w:val="28"/>
          <w:szCs w:val="28"/>
        </w:rPr>
      </w:pPr>
      <w:r w:rsidRPr="008B6323">
        <w:rPr>
          <w:color w:val="000000"/>
          <w:sz w:val="28"/>
          <w:szCs w:val="28"/>
          <w:lang w:val="vi-VN"/>
        </w:rPr>
        <w:lastRenderedPageBreak/>
        <w:t xml:space="preserve">Kinh phí thực hiện Kế hoạch do ngân sách nhà nước </w:t>
      </w:r>
      <w:r w:rsidRPr="008B6323">
        <w:rPr>
          <w:color w:val="000000"/>
          <w:sz w:val="28"/>
          <w:szCs w:val="28"/>
        </w:rPr>
        <w:t>bảo đảm và</w:t>
      </w:r>
      <w:r w:rsidRPr="008B6323">
        <w:rPr>
          <w:color w:val="000000"/>
          <w:sz w:val="28"/>
          <w:szCs w:val="28"/>
          <w:lang w:val="vi-VN"/>
        </w:rPr>
        <w:t xml:space="preserve"> được tổng hợp vào dự toán ngân sách hàng n</w:t>
      </w:r>
      <w:r w:rsidRPr="008B6323">
        <w:rPr>
          <w:color w:val="000000"/>
          <w:sz w:val="28"/>
          <w:szCs w:val="28"/>
        </w:rPr>
        <w:t>ă</w:t>
      </w:r>
      <w:r w:rsidRPr="008B6323">
        <w:rPr>
          <w:color w:val="000000"/>
          <w:sz w:val="28"/>
          <w:szCs w:val="28"/>
          <w:lang w:val="vi-VN"/>
        </w:rPr>
        <w:t>m của cơ quan, đơ</w:t>
      </w:r>
      <w:r w:rsidRPr="008B6323">
        <w:rPr>
          <w:color w:val="000000"/>
          <w:sz w:val="28"/>
          <w:szCs w:val="28"/>
        </w:rPr>
        <w:t xml:space="preserve">n </w:t>
      </w:r>
      <w:r w:rsidRPr="008B6323">
        <w:rPr>
          <w:color w:val="000000"/>
          <w:sz w:val="28"/>
          <w:szCs w:val="28"/>
          <w:lang w:val="vi-VN"/>
        </w:rPr>
        <w:t>vị</w:t>
      </w:r>
      <w:r w:rsidRPr="008B6323">
        <w:rPr>
          <w:color w:val="000000"/>
          <w:sz w:val="28"/>
          <w:szCs w:val="28"/>
        </w:rPr>
        <w:t>. V</w:t>
      </w:r>
      <w:r w:rsidRPr="008B6323">
        <w:rPr>
          <w:color w:val="000000"/>
          <w:sz w:val="28"/>
          <w:szCs w:val="28"/>
          <w:lang w:val="vi-VN"/>
        </w:rPr>
        <w:t xml:space="preserve">iệc lập dự toán, sử dụng và quyết toán kinh phí của các cơ quan, </w:t>
      </w:r>
      <w:r w:rsidRPr="008B6323">
        <w:rPr>
          <w:color w:val="000000"/>
          <w:sz w:val="28"/>
          <w:szCs w:val="28"/>
        </w:rPr>
        <w:t>đơn vị</w:t>
      </w:r>
      <w:r w:rsidR="00456828" w:rsidRPr="008B6323">
        <w:rPr>
          <w:color w:val="000000"/>
          <w:sz w:val="28"/>
          <w:szCs w:val="28"/>
        </w:rPr>
        <w:t xml:space="preserve"> </w:t>
      </w:r>
      <w:r w:rsidRPr="008B6323">
        <w:rPr>
          <w:color w:val="000000"/>
          <w:sz w:val="28"/>
          <w:szCs w:val="28"/>
        </w:rPr>
        <w:t>thực hiện theo</w:t>
      </w:r>
      <w:r w:rsidR="00456828" w:rsidRPr="008B6323">
        <w:rPr>
          <w:color w:val="000000"/>
          <w:sz w:val="28"/>
          <w:szCs w:val="28"/>
        </w:rPr>
        <w:t xml:space="preserve"> </w:t>
      </w:r>
      <w:r w:rsidRPr="008B6323">
        <w:rPr>
          <w:color w:val="000000"/>
          <w:sz w:val="28"/>
          <w:szCs w:val="28"/>
          <w:lang w:val="vi-VN"/>
        </w:rPr>
        <w:t xml:space="preserve">quy định của Luật Ngân sách nhà nước và các văn bản </w:t>
      </w:r>
      <w:r w:rsidRPr="008B6323">
        <w:rPr>
          <w:color w:val="000000"/>
          <w:sz w:val="28"/>
          <w:szCs w:val="28"/>
        </w:rPr>
        <w:t>pháp luật liên quan.</w:t>
      </w:r>
    </w:p>
    <w:p w:rsidR="001F7FE0" w:rsidRPr="008B6323" w:rsidRDefault="001F7FE0" w:rsidP="008B6323">
      <w:pPr>
        <w:pStyle w:val="NormalWeb"/>
        <w:shd w:val="clear" w:color="auto" w:fill="FFFFFF"/>
        <w:spacing w:before="0" w:beforeAutospacing="0" w:after="0" w:afterAutospacing="0" w:line="288" w:lineRule="auto"/>
        <w:ind w:firstLine="600"/>
        <w:jc w:val="both"/>
        <w:rPr>
          <w:b/>
          <w:bCs/>
          <w:color w:val="000000"/>
          <w:sz w:val="28"/>
          <w:szCs w:val="28"/>
        </w:rPr>
      </w:pPr>
      <w:r w:rsidRPr="008B6323">
        <w:rPr>
          <w:b/>
          <w:bCs/>
          <w:color w:val="000000"/>
          <w:sz w:val="28"/>
          <w:szCs w:val="28"/>
          <w:lang w:val="vi-VN"/>
        </w:rPr>
        <w:t>I</w:t>
      </w:r>
      <w:r w:rsidRPr="008B6323">
        <w:rPr>
          <w:b/>
          <w:bCs/>
          <w:color w:val="000000"/>
          <w:sz w:val="28"/>
          <w:szCs w:val="28"/>
        </w:rPr>
        <w:t>V</w:t>
      </w:r>
      <w:r w:rsidRPr="008B6323">
        <w:rPr>
          <w:b/>
          <w:bCs/>
          <w:color w:val="000000"/>
          <w:sz w:val="28"/>
          <w:szCs w:val="28"/>
          <w:lang w:val="vi-VN"/>
        </w:rPr>
        <w:t>. TỔ</w:t>
      </w:r>
      <w:r w:rsidRPr="008B6323">
        <w:rPr>
          <w:rStyle w:val="apple-converted-space"/>
          <w:b/>
          <w:bCs/>
          <w:color w:val="000000"/>
          <w:sz w:val="28"/>
          <w:szCs w:val="28"/>
          <w:lang w:val="vi-VN"/>
        </w:rPr>
        <w:t> </w:t>
      </w:r>
      <w:r w:rsidRPr="008B6323">
        <w:rPr>
          <w:b/>
          <w:bCs/>
          <w:color w:val="000000"/>
          <w:sz w:val="28"/>
          <w:szCs w:val="28"/>
          <w:lang w:val="vi-VN"/>
        </w:rPr>
        <w:t>CHỨC THỰC HIỆN</w:t>
      </w:r>
    </w:p>
    <w:p w:rsidR="001F7FE0" w:rsidRPr="008B6323" w:rsidRDefault="001F7FE0" w:rsidP="008B6323">
      <w:pPr>
        <w:pStyle w:val="NormalWeb"/>
        <w:shd w:val="clear" w:color="auto" w:fill="FFFFFF"/>
        <w:spacing w:before="0" w:beforeAutospacing="0" w:after="0" w:afterAutospacing="0" w:line="288" w:lineRule="auto"/>
        <w:ind w:firstLine="600"/>
        <w:jc w:val="both"/>
        <w:rPr>
          <w:b/>
          <w:color w:val="000000"/>
          <w:sz w:val="28"/>
          <w:szCs w:val="28"/>
        </w:rPr>
      </w:pPr>
      <w:r w:rsidRPr="008B6323">
        <w:rPr>
          <w:b/>
          <w:color w:val="000000"/>
          <w:sz w:val="28"/>
          <w:szCs w:val="28"/>
        </w:rPr>
        <w:t>1. Trách nhiệm của Phòng Tư pháp</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z w:val="28"/>
          <w:szCs w:val="28"/>
        </w:rPr>
      </w:pPr>
      <w:r w:rsidRPr="008B6323">
        <w:rPr>
          <w:color w:val="000000"/>
          <w:sz w:val="28"/>
          <w:szCs w:val="28"/>
        </w:rPr>
        <w:t>a) Tổng hợp, xây dựng dự thảo báo cáo 6 tháng, năm đối với công tác thi hành pháp luật về xử lý vi phạm hành chính trong các lĩnh vực thuộc phạm vi quản lý của địa phương, trình Ủy ban nhân dân huyện</w:t>
      </w:r>
      <w:r w:rsidR="00456828" w:rsidRPr="008B6323">
        <w:rPr>
          <w:color w:val="000000"/>
          <w:sz w:val="28"/>
          <w:szCs w:val="28"/>
        </w:rPr>
        <w:t xml:space="preserve"> </w:t>
      </w:r>
      <w:r w:rsidRPr="008B6323">
        <w:rPr>
          <w:color w:val="000000"/>
          <w:sz w:val="28"/>
          <w:szCs w:val="28"/>
          <w:lang w:val="vi-VN"/>
        </w:rPr>
        <w:t xml:space="preserve">báo cáo </w:t>
      </w:r>
      <w:r w:rsidRPr="008B6323">
        <w:rPr>
          <w:color w:val="000000"/>
          <w:sz w:val="28"/>
          <w:szCs w:val="28"/>
        </w:rPr>
        <w:t xml:space="preserve">Sở </w:t>
      </w:r>
      <w:r w:rsidRPr="008B6323">
        <w:rPr>
          <w:color w:val="000000"/>
          <w:sz w:val="28"/>
          <w:szCs w:val="28"/>
          <w:lang w:val="vi-VN"/>
        </w:rPr>
        <w:t>Tư pháp theo quy định</w:t>
      </w:r>
      <w:r w:rsidRPr="008B6323">
        <w:rPr>
          <w:color w:val="000000"/>
          <w:sz w:val="28"/>
          <w:szCs w:val="28"/>
        </w:rPr>
        <w:t>;</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z w:val="28"/>
          <w:szCs w:val="28"/>
        </w:rPr>
      </w:pPr>
      <w:r w:rsidRPr="008B6323">
        <w:rPr>
          <w:color w:val="000000"/>
          <w:sz w:val="28"/>
          <w:szCs w:val="28"/>
        </w:rPr>
        <w:t>b) Tham mưu Ủy ban nhân dân huyện triển khai, thực hiện nhiệm vụ tại khoản 8 mục II Kế hoạch này khi có hướng dẫn của Sở Tư pháp;</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z w:val="28"/>
          <w:szCs w:val="28"/>
        </w:rPr>
      </w:pPr>
      <w:r w:rsidRPr="008B6323">
        <w:rPr>
          <w:color w:val="000000"/>
          <w:sz w:val="28"/>
          <w:szCs w:val="28"/>
        </w:rPr>
        <w:t>c) Giúp Ủy ban nhân dân huyện</w:t>
      </w:r>
      <w:r w:rsidR="008B6323" w:rsidRPr="008B6323">
        <w:rPr>
          <w:color w:val="000000"/>
          <w:sz w:val="28"/>
          <w:szCs w:val="28"/>
        </w:rPr>
        <w:t xml:space="preserve"> </w:t>
      </w:r>
      <w:r w:rsidRPr="008B6323">
        <w:rPr>
          <w:color w:val="000000"/>
          <w:sz w:val="28"/>
          <w:szCs w:val="28"/>
        </w:rPr>
        <w:t xml:space="preserve">theo dõi, đôn đốc, hướng dẫn, kiểm tra việc triển khai thực hiện các nội dung Kế hoạch này. </w:t>
      </w:r>
    </w:p>
    <w:p w:rsidR="001F7FE0" w:rsidRPr="008B6323" w:rsidRDefault="001F7FE0" w:rsidP="008B6323">
      <w:pPr>
        <w:pStyle w:val="NormalWeb"/>
        <w:shd w:val="clear" w:color="auto" w:fill="FFFFFF"/>
        <w:spacing w:before="0" w:beforeAutospacing="0" w:after="0" w:afterAutospacing="0" w:line="288" w:lineRule="auto"/>
        <w:ind w:firstLine="600"/>
        <w:jc w:val="both"/>
        <w:rPr>
          <w:b/>
          <w:color w:val="000000"/>
          <w:sz w:val="28"/>
          <w:szCs w:val="28"/>
        </w:rPr>
      </w:pPr>
      <w:r w:rsidRPr="008B6323">
        <w:rPr>
          <w:b/>
          <w:color w:val="000000"/>
          <w:sz w:val="28"/>
          <w:szCs w:val="28"/>
        </w:rPr>
        <w:t>2</w:t>
      </w:r>
      <w:r w:rsidRPr="008B6323">
        <w:rPr>
          <w:b/>
          <w:color w:val="000000"/>
          <w:sz w:val="28"/>
          <w:szCs w:val="28"/>
          <w:lang w:val="vi-VN"/>
        </w:rPr>
        <w:t>.</w:t>
      </w:r>
      <w:r w:rsidRPr="008B6323">
        <w:rPr>
          <w:b/>
          <w:color w:val="000000"/>
          <w:sz w:val="28"/>
          <w:szCs w:val="28"/>
        </w:rPr>
        <w:t xml:space="preserve"> Trách nhiệm của các cơ quan, </w:t>
      </w:r>
      <w:r w:rsidR="008B6323" w:rsidRPr="008B6323">
        <w:rPr>
          <w:b/>
          <w:color w:val="000000"/>
          <w:sz w:val="28"/>
          <w:szCs w:val="28"/>
        </w:rPr>
        <w:t>b</w:t>
      </w:r>
      <w:r w:rsidRPr="008B6323">
        <w:rPr>
          <w:b/>
          <w:color w:val="000000"/>
          <w:sz w:val="28"/>
          <w:szCs w:val="28"/>
        </w:rPr>
        <w:t>an, ngành cấp huyện; Ủy ban nhân dân cấp xã; Đài truyền thanh huyện</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z w:val="28"/>
          <w:szCs w:val="28"/>
        </w:rPr>
      </w:pPr>
      <w:r w:rsidRPr="008B6323">
        <w:rPr>
          <w:color w:val="000000"/>
          <w:sz w:val="28"/>
          <w:szCs w:val="28"/>
        </w:rPr>
        <w:t xml:space="preserve">a)Xây dựng Kế hoạch để tổ chức triển khai thực hiện đầy đủ, nghiêm túc, có hiệu quả các nhiệm vụ được giao tại Kế hoạch này, gửi Kế hoạch của cơ quan, đơn vị mình về Phòng Tư pháp trước ngày </w:t>
      </w:r>
      <w:r w:rsidR="008B6323" w:rsidRPr="008B6323">
        <w:rPr>
          <w:b/>
          <w:color w:val="000000"/>
          <w:sz w:val="28"/>
          <w:szCs w:val="28"/>
        </w:rPr>
        <w:t>03/3</w:t>
      </w:r>
      <w:r w:rsidRPr="008B6323">
        <w:rPr>
          <w:b/>
          <w:color w:val="000000"/>
          <w:sz w:val="28"/>
          <w:szCs w:val="28"/>
        </w:rPr>
        <w:t>/2021</w:t>
      </w:r>
      <w:r w:rsidRPr="008B6323">
        <w:rPr>
          <w:color w:val="000000"/>
          <w:sz w:val="28"/>
          <w:szCs w:val="28"/>
        </w:rPr>
        <w:t xml:space="preserve">; </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z w:val="28"/>
          <w:szCs w:val="28"/>
        </w:rPr>
      </w:pPr>
      <w:r w:rsidRPr="008B6323">
        <w:rPr>
          <w:color w:val="000000"/>
          <w:sz w:val="28"/>
          <w:szCs w:val="28"/>
        </w:rPr>
        <w:t>b) Thực hiện báo cáo định kỳ công tác thi hành pháp luật về xử lý vi phạm hành chính đảm bảo nội dung, chất lượng, số liệu đầy đủ, chính xác và gửi báo cáo về Phòng Tư pháp đúng thời gian quy định;</w:t>
      </w:r>
    </w:p>
    <w:p w:rsidR="001F7FE0" w:rsidRPr="008B6323" w:rsidRDefault="001F7FE0" w:rsidP="008B6323">
      <w:pPr>
        <w:pStyle w:val="NormalWeb"/>
        <w:shd w:val="clear" w:color="auto" w:fill="FFFFFF"/>
        <w:spacing w:before="0" w:beforeAutospacing="0" w:after="0" w:afterAutospacing="0" w:line="288" w:lineRule="auto"/>
        <w:ind w:firstLine="600"/>
        <w:jc w:val="both"/>
        <w:rPr>
          <w:color w:val="000000"/>
          <w:spacing w:val="-2"/>
          <w:sz w:val="28"/>
          <w:szCs w:val="28"/>
        </w:rPr>
      </w:pPr>
      <w:r w:rsidRPr="008B6323">
        <w:rPr>
          <w:color w:val="000000"/>
          <w:spacing w:val="-2"/>
          <w:sz w:val="28"/>
          <w:szCs w:val="28"/>
        </w:rPr>
        <w:t>c) Phối hợp chặt chẽ với Phòng Tư pháp và các cơ quan, đơn vị có liên quan trong việc triển khai, thực hiện Kế hoạch; cử thành viên tham gia Đoàn kiểm tra đầy đủ, đúng thành phần theo đề nghị của cơ quan, người có thẩm quyền.</w:t>
      </w:r>
    </w:p>
    <w:p w:rsidR="001F7FE0" w:rsidRPr="008B6323" w:rsidRDefault="001F7FE0" w:rsidP="008B6323">
      <w:pPr>
        <w:spacing w:line="288" w:lineRule="auto"/>
        <w:ind w:firstLine="600"/>
        <w:jc w:val="both"/>
        <w:rPr>
          <w:color w:val="000000"/>
          <w:spacing w:val="-4"/>
          <w:sz w:val="28"/>
          <w:szCs w:val="28"/>
        </w:rPr>
      </w:pPr>
      <w:r w:rsidRPr="008B6323">
        <w:rPr>
          <w:color w:val="000000"/>
          <w:spacing w:val="-4"/>
          <w:sz w:val="28"/>
          <w:szCs w:val="28"/>
        </w:rPr>
        <w:t>Trong quá trình tổ chức triển khai thực hiện Kế hoạch nếu có vấn đề phát sinh hoặc có khó khăn, vướng mắc, các tổ chức, cá nhân phản ánh bằng văn bản về Phòng Tư pháp để kịp thời báo cáo Ủy ban nhân dân huyện xem xét, quyết định</w:t>
      </w:r>
      <w:r w:rsidRPr="008B6323">
        <w:rPr>
          <w:color w:val="000000"/>
          <w:spacing w:val="-4"/>
          <w:sz w:val="28"/>
          <w:szCs w:val="28"/>
          <w:lang w:val="vi-VN"/>
        </w:rPr>
        <w:t>./.</w:t>
      </w:r>
    </w:p>
    <w:p w:rsidR="001F7FE0" w:rsidRPr="00932F0B" w:rsidRDefault="001F7FE0" w:rsidP="001F7FE0">
      <w:pPr>
        <w:ind w:firstLine="720"/>
        <w:rPr>
          <w:color w:val="000000"/>
          <w:sz w:val="28"/>
          <w:szCs w:val="28"/>
        </w:rPr>
      </w:pPr>
    </w:p>
    <w:tbl>
      <w:tblPr>
        <w:tblW w:w="9228" w:type="dxa"/>
        <w:tblCellSpacing w:w="0" w:type="dxa"/>
        <w:shd w:val="clear" w:color="auto" w:fill="FFFFFF"/>
        <w:tblCellMar>
          <w:left w:w="0" w:type="dxa"/>
          <w:right w:w="0" w:type="dxa"/>
        </w:tblCellMar>
        <w:tblLook w:val="0000"/>
      </w:tblPr>
      <w:tblGrid>
        <w:gridCol w:w="4548"/>
        <w:gridCol w:w="4680"/>
      </w:tblGrid>
      <w:tr w:rsidR="001F7FE0" w:rsidRPr="00932F0B" w:rsidTr="00133BE0">
        <w:trPr>
          <w:tblCellSpacing w:w="0" w:type="dxa"/>
        </w:trPr>
        <w:tc>
          <w:tcPr>
            <w:tcW w:w="4548" w:type="dxa"/>
            <w:shd w:val="clear" w:color="auto" w:fill="FFFFFF"/>
            <w:tcMar>
              <w:top w:w="0" w:type="dxa"/>
              <w:left w:w="108" w:type="dxa"/>
              <w:bottom w:w="0" w:type="dxa"/>
              <w:right w:w="108" w:type="dxa"/>
            </w:tcMar>
          </w:tcPr>
          <w:p w:rsidR="001F7FE0" w:rsidRPr="00932F0B" w:rsidRDefault="001F7FE0" w:rsidP="00133BE0">
            <w:pPr>
              <w:pStyle w:val="NormalWeb"/>
              <w:spacing w:before="0" w:beforeAutospacing="0" w:after="0" w:afterAutospacing="0"/>
              <w:rPr>
                <w:b/>
                <w:i/>
                <w:color w:val="000000"/>
              </w:rPr>
            </w:pPr>
            <w:r w:rsidRPr="00932F0B">
              <w:rPr>
                <w:b/>
                <w:i/>
                <w:color w:val="000000"/>
                <w:lang w:val="vi-VN"/>
              </w:rPr>
              <w:t>Nơi nhận:</w:t>
            </w:r>
          </w:p>
          <w:p w:rsidR="001F7FE0" w:rsidRDefault="001F7FE0" w:rsidP="00133BE0">
            <w:pPr>
              <w:rPr>
                <w:color w:val="000000"/>
                <w:sz w:val="22"/>
              </w:rPr>
            </w:pPr>
            <w:r w:rsidRPr="00932F0B">
              <w:rPr>
                <w:color w:val="000000"/>
                <w:sz w:val="22"/>
                <w:szCs w:val="22"/>
              </w:rPr>
              <w:t xml:space="preserve">- </w:t>
            </w:r>
            <w:r>
              <w:rPr>
                <w:color w:val="000000"/>
                <w:sz w:val="22"/>
                <w:szCs w:val="22"/>
              </w:rPr>
              <w:t>Sở</w:t>
            </w:r>
            <w:r w:rsidRPr="00932F0B">
              <w:rPr>
                <w:color w:val="000000"/>
                <w:sz w:val="22"/>
                <w:szCs w:val="22"/>
              </w:rPr>
              <w:t xml:space="preserve"> Tư pháp </w:t>
            </w:r>
            <w:r w:rsidR="008B6323">
              <w:rPr>
                <w:color w:val="000000"/>
                <w:sz w:val="22"/>
                <w:szCs w:val="22"/>
              </w:rPr>
              <w:t>;</w:t>
            </w:r>
          </w:p>
          <w:p w:rsidR="001F7FE0" w:rsidRPr="00932F0B" w:rsidRDefault="001F7FE0" w:rsidP="00133BE0">
            <w:pPr>
              <w:rPr>
                <w:color w:val="000000"/>
                <w:sz w:val="22"/>
              </w:rPr>
            </w:pPr>
            <w:r w:rsidRPr="00932F0B">
              <w:rPr>
                <w:color w:val="000000"/>
                <w:sz w:val="22"/>
                <w:szCs w:val="22"/>
              </w:rPr>
              <w:t xml:space="preserve">- </w:t>
            </w:r>
            <w:r>
              <w:rPr>
                <w:color w:val="000000"/>
                <w:sz w:val="22"/>
                <w:szCs w:val="22"/>
              </w:rPr>
              <w:t>Thường trực</w:t>
            </w:r>
            <w:r w:rsidRPr="00932F0B">
              <w:rPr>
                <w:color w:val="000000"/>
                <w:sz w:val="22"/>
                <w:szCs w:val="22"/>
              </w:rPr>
              <w:t xml:space="preserve"> HĐND </w:t>
            </w:r>
            <w:r>
              <w:rPr>
                <w:color w:val="000000"/>
                <w:sz w:val="22"/>
                <w:szCs w:val="22"/>
              </w:rPr>
              <w:t>huyện</w:t>
            </w:r>
            <w:r w:rsidRPr="00932F0B">
              <w:rPr>
                <w:color w:val="000000"/>
                <w:sz w:val="22"/>
                <w:szCs w:val="22"/>
              </w:rPr>
              <w:t>;</w:t>
            </w:r>
          </w:p>
          <w:p w:rsidR="001F7FE0" w:rsidRPr="00932F0B" w:rsidRDefault="001F7FE0" w:rsidP="00133BE0">
            <w:pPr>
              <w:rPr>
                <w:color w:val="000000"/>
                <w:sz w:val="22"/>
              </w:rPr>
            </w:pPr>
            <w:r w:rsidRPr="00932F0B">
              <w:rPr>
                <w:color w:val="000000"/>
                <w:sz w:val="22"/>
                <w:szCs w:val="22"/>
              </w:rPr>
              <w:t>-</w:t>
            </w:r>
            <w:r w:rsidR="008B6323">
              <w:rPr>
                <w:color w:val="000000"/>
                <w:sz w:val="22"/>
                <w:szCs w:val="22"/>
              </w:rPr>
              <w:t xml:space="preserve"> </w:t>
            </w:r>
            <w:r w:rsidRPr="00932F0B">
              <w:rPr>
                <w:color w:val="000000"/>
                <w:sz w:val="22"/>
                <w:szCs w:val="22"/>
              </w:rPr>
              <w:t>CT và các PCT</w:t>
            </w:r>
            <w:r w:rsidR="008B6323" w:rsidRPr="00932F0B">
              <w:rPr>
                <w:color w:val="000000"/>
                <w:sz w:val="22"/>
                <w:szCs w:val="22"/>
              </w:rPr>
              <w:t xml:space="preserve"> UBND </w:t>
            </w:r>
            <w:r w:rsidR="008B6323">
              <w:rPr>
                <w:color w:val="000000"/>
                <w:sz w:val="22"/>
                <w:szCs w:val="22"/>
              </w:rPr>
              <w:t>huyện</w:t>
            </w:r>
            <w:r w:rsidRPr="00932F0B">
              <w:rPr>
                <w:color w:val="000000"/>
                <w:sz w:val="22"/>
                <w:szCs w:val="22"/>
              </w:rPr>
              <w:t>;</w:t>
            </w:r>
          </w:p>
          <w:p w:rsidR="001F7FE0" w:rsidRDefault="001F7FE0" w:rsidP="00133BE0">
            <w:pPr>
              <w:rPr>
                <w:color w:val="000000"/>
                <w:sz w:val="22"/>
              </w:rPr>
            </w:pPr>
            <w:r>
              <w:rPr>
                <w:color w:val="000000"/>
                <w:sz w:val="22"/>
                <w:szCs w:val="22"/>
              </w:rPr>
              <w:t xml:space="preserve">- </w:t>
            </w:r>
            <w:r w:rsidRPr="00932F0B">
              <w:rPr>
                <w:color w:val="000000"/>
                <w:sz w:val="22"/>
                <w:szCs w:val="22"/>
              </w:rPr>
              <w:t xml:space="preserve">Các </w:t>
            </w:r>
            <w:r>
              <w:rPr>
                <w:color w:val="000000"/>
                <w:sz w:val="22"/>
                <w:szCs w:val="22"/>
              </w:rPr>
              <w:t>cơ quan</w:t>
            </w:r>
            <w:r w:rsidR="008B6323">
              <w:rPr>
                <w:color w:val="000000"/>
                <w:sz w:val="22"/>
                <w:szCs w:val="22"/>
              </w:rPr>
              <w:t>, b</w:t>
            </w:r>
            <w:r w:rsidRPr="00932F0B">
              <w:rPr>
                <w:color w:val="000000"/>
                <w:sz w:val="22"/>
                <w:szCs w:val="22"/>
              </w:rPr>
              <w:t xml:space="preserve">an, ngành cấp </w:t>
            </w:r>
            <w:r>
              <w:rPr>
                <w:color w:val="000000"/>
                <w:sz w:val="22"/>
                <w:szCs w:val="22"/>
              </w:rPr>
              <w:t>huyện</w:t>
            </w:r>
            <w:r w:rsidRPr="00932F0B">
              <w:rPr>
                <w:color w:val="000000"/>
                <w:sz w:val="22"/>
                <w:szCs w:val="22"/>
              </w:rPr>
              <w:t>;</w:t>
            </w:r>
          </w:p>
          <w:p w:rsidR="00D91F47" w:rsidRDefault="00D91F47" w:rsidP="00133BE0">
            <w:pPr>
              <w:rPr>
                <w:color w:val="000000"/>
                <w:sz w:val="22"/>
                <w:szCs w:val="22"/>
              </w:rPr>
            </w:pPr>
            <w:r w:rsidRPr="00932F0B">
              <w:rPr>
                <w:color w:val="000000"/>
                <w:sz w:val="22"/>
                <w:szCs w:val="22"/>
              </w:rPr>
              <w:t xml:space="preserve">- UBND các </w:t>
            </w:r>
            <w:r>
              <w:rPr>
                <w:color w:val="000000"/>
                <w:sz w:val="22"/>
                <w:szCs w:val="22"/>
              </w:rPr>
              <w:t xml:space="preserve">xã, thị </w:t>
            </w:r>
            <w:r w:rsidR="008B6323">
              <w:rPr>
                <w:color w:val="000000"/>
                <w:sz w:val="22"/>
                <w:szCs w:val="22"/>
              </w:rPr>
              <w:t>trấn</w:t>
            </w:r>
            <w:r w:rsidRPr="00932F0B">
              <w:rPr>
                <w:color w:val="000000"/>
                <w:sz w:val="22"/>
                <w:szCs w:val="22"/>
              </w:rPr>
              <w:t>;</w:t>
            </w:r>
          </w:p>
          <w:p w:rsidR="008B6323" w:rsidRPr="00D91F47" w:rsidRDefault="008B6323" w:rsidP="00133BE0">
            <w:pPr>
              <w:rPr>
                <w:color w:val="000000"/>
                <w:sz w:val="22"/>
              </w:rPr>
            </w:pPr>
            <w:r>
              <w:rPr>
                <w:color w:val="000000"/>
                <w:sz w:val="22"/>
                <w:szCs w:val="22"/>
              </w:rPr>
              <w:t>- Lãnh đạo VP + CVNC;</w:t>
            </w:r>
          </w:p>
          <w:p w:rsidR="001F7FE0" w:rsidRPr="00932F0B" w:rsidRDefault="001F7FE0" w:rsidP="00133BE0">
            <w:pPr>
              <w:pStyle w:val="NormalWeb"/>
              <w:spacing w:before="0" w:beforeAutospacing="0" w:after="0" w:afterAutospacing="0"/>
              <w:rPr>
                <w:b/>
                <w:i/>
                <w:color w:val="000000"/>
              </w:rPr>
            </w:pPr>
            <w:r w:rsidRPr="00932F0B">
              <w:rPr>
                <w:color w:val="000000"/>
                <w:sz w:val="22"/>
                <w:szCs w:val="22"/>
              </w:rPr>
              <w:t>- Lưu: VT.</w:t>
            </w:r>
          </w:p>
          <w:p w:rsidR="001F7FE0" w:rsidRPr="00932F0B" w:rsidRDefault="001F7FE0" w:rsidP="00133BE0">
            <w:pPr>
              <w:pStyle w:val="NormalWeb"/>
              <w:spacing w:before="0" w:beforeAutospacing="0" w:after="0" w:afterAutospacing="0"/>
              <w:rPr>
                <w:color w:val="000000"/>
                <w:sz w:val="18"/>
                <w:szCs w:val="18"/>
                <w:lang w:val="vi-VN"/>
              </w:rPr>
            </w:pPr>
          </w:p>
        </w:tc>
        <w:tc>
          <w:tcPr>
            <w:tcW w:w="4680" w:type="dxa"/>
            <w:shd w:val="clear" w:color="auto" w:fill="FFFFFF"/>
            <w:tcMar>
              <w:top w:w="0" w:type="dxa"/>
              <w:left w:w="108" w:type="dxa"/>
              <w:bottom w:w="0" w:type="dxa"/>
              <w:right w:w="108" w:type="dxa"/>
            </w:tcMar>
          </w:tcPr>
          <w:p w:rsidR="001F7FE0" w:rsidRPr="00932F0B" w:rsidRDefault="001F7FE0" w:rsidP="00133BE0">
            <w:pPr>
              <w:pStyle w:val="NormalWeb"/>
              <w:spacing w:before="0" w:beforeAutospacing="0" w:after="0" w:afterAutospacing="0"/>
              <w:jc w:val="center"/>
              <w:rPr>
                <w:b/>
                <w:color w:val="000000"/>
                <w:szCs w:val="28"/>
                <w:lang w:val="vi-VN"/>
              </w:rPr>
            </w:pPr>
            <w:r w:rsidRPr="00932F0B">
              <w:rPr>
                <w:b/>
                <w:color w:val="000000"/>
                <w:sz w:val="28"/>
                <w:szCs w:val="28"/>
                <w:lang w:val="vi-VN"/>
              </w:rPr>
              <w:t>TM. ỦY BAN NHÂN DÂN</w:t>
            </w:r>
          </w:p>
          <w:p w:rsidR="001F7FE0" w:rsidRDefault="00E93103" w:rsidP="00133BE0">
            <w:pPr>
              <w:pStyle w:val="NormalWeb"/>
              <w:spacing w:before="0" w:beforeAutospacing="0" w:after="0" w:afterAutospacing="0"/>
              <w:jc w:val="center"/>
              <w:rPr>
                <w:b/>
                <w:color w:val="000000"/>
                <w:szCs w:val="28"/>
              </w:rPr>
            </w:pPr>
            <w:r>
              <w:rPr>
                <w:b/>
                <w:color w:val="000000"/>
                <w:sz w:val="28"/>
                <w:szCs w:val="28"/>
              </w:rPr>
              <w:t xml:space="preserve">KT. </w:t>
            </w:r>
            <w:r w:rsidR="001F7FE0" w:rsidRPr="00932F0B">
              <w:rPr>
                <w:b/>
                <w:color w:val="000000"/>
                <w:sz w:val="28"/>
                <w:szCs w:val="28"/>
                <w:lang w:val="vi-VN"/>
              </w:rPr>
              <w:t>CHỦ TỊCH</w:t>
            </w:r>
          </w:p>
          <w:p w:rsidR="00E93103" w:rsidRDefault="00E93103" w:rsidP="00133BE0">
            <w:pPr>
              <w:pStyle w:val="NormalWeb"/>
              <w:spacing w:before="0" w:beforeAutospacing="0" w:after="0" w:afterAutospacing="0"/>
              <w:jc w:val="center"/>
              <w:rPr>
                <w:b/>
                <w:color w:val="000000"/>
                <w:szCs w:val="28"/>
              </w:rPr>
            </w:pPr>
            <w:r>
              <w:rPr>
                <w:b/>
                <w:color w:val="000000"/>
                <w:sz w:val="28"/>
                <w:szCs w:val="28"/>
              </w:rPr>
              <w:t>PHÓ CHỦ TỊCH</w:t>
            </w:r>
          </w:p>
          <w:p w:rsidR="00E93103" w:rsidRDefault="00E93103" w:rsidP="00133BE0">
            <w:pPr>
              <w:pStyle w:val="NormalWeb"/>
              <w:spacing w:before="0" w:beforeAutospacing="0" w:after="0" w:afterAutospacing="0"/>
              <w:jc w:val="center"/>
              <w:rPr>
                <w:b/>
                <w:color w:val="000000"/>
                <w:szCs w:val="28"/>
              </w:rPr>
            </w:pPr>
          </w:p>
          <w:p w:rsidR="00E93103" w:rsidRDefault="00E93103" w:rsidP="00133BE0">
            <w:pPr>
              <w:pStyle w:val="NormalWeb"/>
              <w:spacing w:before="0" w:beforeAutospacing="0" w:after="0" w:afterAutospacing="0"/>
              <w:jc w:val="center"/>
              <w:rPr>
                <w:b/>
                <w:color w:val="000000"/>
                <w:szCs w:val="28"/>
              </w:rPr>
            </w:pPr>
          </w:p>
          <w:p w:rsidR="00E93103" w:rsidRDefault="00E93103" w:rsidP="00133BE0">
            <w:pPr>
              <w:pStyle w:val="NormalWeb"/>
              <w:spacing w:before="0" w:beforeAutospacing="0" w:after="0" w:afterAutospacing="0"/>
              <w:jc w:val="center"/>
              <w:rPr>
                <w:b/>
                <w:color w:val="000000"/>
                <w:szCs w:val="28"/>
              </w:rPr>
            </w:pPr>
          </w:p>
          <w:p w:rsidR="00E93103" w:rsidRDefault="00E93103" w:rsidP="00133BE0">
            <w:pPr>
              <w:pStyle w:val="NormalWeb"/>
              <w:spacing w:before="0" w:beforeAutospacing="0" w:after="0" w:afterAutospacing="0"/>
              <w:jc w:val="center"/>
              <w:rPr>
                <w:b/>
                <w:color w:val="000000"/>
                <w:szCs w:val="28"/>
              </w:rPr>
            </w:pPr>
          </w:p>
          <w:p w:rsidR="00E93103" w:rsidRDefault="00E93103" w:rsidP="00133BE0">
            <w:pPr>
              <w:pStyle w:val="NormalWeb"/>
              <w:spacing w:before="0" w:beforeAutospacing="0" w:after="0" w:afterAutospacing="0"/>
              <w:jc w:val="center"/>
              <w:rPr>
                <w:b/>
                <w:color w:val="000000"/>
                <w:szCs w:val="28"/>
              </w:rPr>
            </w:pPr>
          </w:p>
          <w:p w:rsidR="00E93103" w:rsidRPr="00E93103" w:rsidRDefault="00E93103" w:rsidP="00E93103">
            <w:pPr>
              <w:pStyle w:val="NormalWeb"/>
              <w:spacing w:before="0" w:beforeAutospacing="0" w:after="0" w:afterAutospacing="0"/>
              <w:jc w:val="center"/>
              <w:rPr>
                <w:color w:val="000000"/>
                <w:szCs w:val="28"/>
              </w:rPr>
            </w:pPr>
            <w:r>
              <w:rPr>
                <w:b/>
                <w:color w:val="000000"/>
                <w:sz w:val="28"/>
                <w:szCs w:val="28"/>
              </w:rPr>
              <w:t>Nguyễn Tuấn Anh</w:t>
            </w:r>
          </w:p>
        </w:tc>
      </w:tr>
    </w:tbl>
    <w:p w:rsidR="001F7FE0" w:rsidRPr="00932F0B" w:rsidRDefault="001F7FE0" w:rsidP="001F7FE0">
      <w:pPr>
        <w:rPr>
          <w:color w:val="000000"/>
        </w:rPr>
      </w:pPr>
    </w:p>
    <w:sectPr w:rsidR="001F7FE0" w:rsidRPr="00932F0B" w:rsidSect="00DD032A">
      <w:headerReference w:type="even" r:id="rId6"/>
      <w:headerReference w:type="default" r:id="rId7"/>
      <w:footerReference w:type="even"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E7" w:rsidRDefault="001700E7" w:rsidP="009B79A7">
      <w:r>
        <w:separator/>
      </w:r>
    </w:p>
  </w:endnote>
  <w:endnote w:type="continuationSeparator" w:id="0">
    <w:p w:rsidR="001700E7" w:rsidRDefault="001700E7" w:rsidP="009B7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F1" w:rsidRDefault="00EC7345" w:rsidP="00F415F1">
    <w:pPr>
      <w:pStyle w:val="Footer"/>
      <w:framePr w:wrap="around" w:vAnchor="text" w:hAnchor="margin" w:xAlign="right" w:y="1"/>
      <w:rPr>
        <w:rStyle w:val="PageNumber"/>
      </w:rPr>
    </w:pPr>
    <w:r>
      <w:rPr>
        <w:rStyle w:val="PageNumber"/>
      </w:rPr>
      <w:fldChar w:fldCharType="begin"/>
    </w:r>
    <w:r w:rsidR="00E93103">
      <w:rPr>
        <w:rStyle w:val="PageNumber"/>
      </w:rPr>
      <w:instrText xml:space="preserve">PAGE  </w:instrText>
    </w:r>
    <w:r>
      <w:rPr>
        <w:rStyle w:val="PageNumber"/>
      </w:rPr>
      <w:fldChar w:fldCharType="end"/>
    </w:r>
  </w:p>
  <w:p w:rsidR="00F415F1" w:rsidRDefault="001700E7" w:rsidP="00F415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F1" w:rsidRDefault="001700E7" w:rsidP="00F415F1">
    <w:pPr>
      <w:pStyle w:val="Footer"/>
      <w:framePr w:wrap="around" w:vAnchor="text" w:hAnchor="margin" w:xAlign="right" w:y="1"/>
      <w:rPr>
        <w:rStyle w:val="PageNumber"/>
      </w:rPr>
    </w:pPr>
  </w:p>
  <w:p w:rsidR="00F415F1" w:rsidRDefault="001700E7" w:rsidP="00F415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E7" w:rsidRDefault="001700E7" w:rsidP="009B79A7">
      <w:r>
        <w:separator/>
      </w:r>
    </w:p>
  </w:footnote>
  <w:footnote w:type="continuationSeparator" w:id="0">
    <w:p w:rsidR="001700E7" w:rsidRDefault="001700E7" w:rsidP="009B7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DD" w:rsidRDefault="00EC7345" w:rsidP="00F415F1">
    <w:pPr>
      <w:pStyle w:val="Header"/>
      <w:framePr w:wrap="around" w:vAnchor="text" w:hAnchor="margin" w:xAlign="center" w:y="1"/>
      <w:rPr>
        <w:rStyle w:val="PageNumber"/>
      </w:rPr>
    </w:pPr>
    <w:r>
      <w:rPr>
        <w:rStyle w:val="PageNumber"/>
      </w:rPr>
      <w:fldChar w:fldCharType="begin"/>
    </w:r>
    <w:r w:rsidR="00E93103">
      <w:rPr>
        <w:rStyle w:val="PageNumber"/>
      </w:rPr>
      <w:instrText xml:space="preserve">PAGE  </w:instrText>
    </w:r>
    <w:r>
      <w:rPr>
        <w:rStyle w:val="PageNumber"/>
      </w:rPr>
      <w:fldChar w:fldCharType="end"/>
    </w:r>
  </w:p>
  <w:p w:rsidR="005D6FDD" w:rsidRDefault="00170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DD" w:rsidRDefault="00EC7345" w:rsidP="00F415F1">
    <w:pPr>
      <w:pStyle w:val="Header"/>
      <w:framePr w:wrap="around" w:vAnchor="text" w:hAnchor="margin" w:xAlign="center" w:y="1"/>
      <w:rPr>
        <w:rStyle w:val="PageNumber"/>
      </w:rPr>
    </w:pPr>
    <w:r>
      <w:rPr>
        <w:rStyle w:val="PageNumber"/>
      </w:rPr>
      <w:fldChar w:fldCharType="begin"/>
    </w:r>
    <w:r w:rsidR="00E93103">
      <w:rPr>
        <w:rStyle w:val="PageNumber"/>
      </w:rPr>
      <w:instrText xml:space="preserve">PAGE  </w:instrText>
    </w:r>
    <w:r>
      <w:rPr>
        <w:rStyle w:val="PageNumber"/>
      </w:rPr>
      <w:fldChar w:fldCharType="separate"/>
    </w:r>
    <w:r w:rsidR="003269CF">
      <w:rPr>
        <w:rStyle w:val="PageNumber"/>
        <w:noProof/>
      </w:rPr>
      <w:t>2</w:t>
    </w:r>
    <w:r>
      <w:rPr>
        <w:rStyle w:val="PageNumber"/>
      </w:rPr>
      <w:fldChar w:fldCharType="end"/>
    </w:r>
  </w:p>
  <w:p w:rsidR="005D6FDD" w:rsidRDefault="00170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7FE0"/>
    <w:rsid w:val="001700E7"/>
    <w:rsid w:val="001F7FE0"/>
    <w:rsid w:val="003269CF"/>
    <w:rsid w:val="00342CCC"/>
    <w:rsid w:val="003770B1"/>
    <w:rsid w:val="00456828"/>
    <w:rsid w:val="004D134A"/>
    <w:rsid w:val="00532F45"/>
    <w:rsid w:val="00883ECB"/>
    <w:rsid w:val="008B6323"/>
    <w:rsid w:val="008E05EE"/>
    <w:rsid w:val="009B79A7"/>
    <w:rsid w:val="00A0086F"/>
    <w:rsid w:val="00A464CD"/>
    <w:rsid w:val="00D61E5F"/>
    <w:rsid w:val="00D91F47"/>
    <w:rsid w:val="00DD032A"/>
    <w:rsid w:val="00E93103"/>
    <w:rsid w:val="00EC7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E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FE0"/>
    <w:pPr>
      <w:tabs>
        <w:tab w:val="center" w:pos="4320"/>
        <w:tab w:val="right" w:pos="8640"/>
      </w:tabs>
    </w:pPr>
  </w:style>
  <w:style w:type="character" w:customStyle="1" w:styleId="FooterChar">
    <w:name w:val="Footer Char"/>
    <w:basedOn w:val="DefaultParagraphFont"/>
    <w:link w:val="Footer"/>
    <w:rsid w:val="001F7FE0"/>
    <w:rPr>
      <w:rFonts w:eastAsia="Times New Roman" w:cs="Times New Roman"/>
      <w:sz w:val="24"/>
      <w:szCs w:val="24"/>
    </w:rPr>
  </w:style>
  <w:style w:type="character" w:styleId="PageNumber">
    <w:name w:val="page number"/>
    <w:basedOn w:val="DefaultParagraphFont"/>
    <w:rsid w:val="001F7FE0"/>
  </w:style>
  <w:style w:type="paragraph" w:styleId="NormalWeb">
    <w:name w:val="Normal (Web)"/>
    <w:basedOn w:val="Normal"/>
    <w:link w:val="NormalWebChar"/>
    <w:rsid w:val="001F7FE0"/>
    <w:pPr>
      <w:spacing w:before="100" w:beforeAutospacing="1" w:after="100" w:afterAutospacing="1"/>
    </w:pPr>
  </w:style>
  <w:style w:type="character" w:customStyle="1" w:styleId="apple-converted-space">
    <w:name w:val="apple-converted-space"/>
    <w:basedOn w:val="DefaultParagraphFont"/>
    <w:rsid w:val="001F7FE0"/>
  </w:style>
  <w:style w:type="character" w:customStyle="1" w:styleId="normal-h">
    <w:name w:val="normal-h"/>
    <w:basedOn w:val="DefaultParagraphFont"/>
    <w:rsid w:val="001F7FE0"/>
  </w:style>
  <w:style w:type="character" w:customStyle="1" w:styleId="FontStyle21">
    <w:name w:val="Font Style21"/>
    <w:rsid w:val="001F7FE0"/>
    <w:rPr>
      <w:rFonts w:ascii="Times New Roman" w:hAnsi="Times New Roman" w:cs="Times New Roman"/>
      <w:color w:val="000000"/>
      <w:spacing w:val="10"/>
      <w:sz w:val="24"/>
      <w:szCs w:val="24"/>
    </w:rPr>
  </w:style>
  <w:style w:type="character" w:customStyle="1" w:styleId="NormalWebChar">
    <w:name w:val="Normal (Web) Char"/>
    <w:link w:val="NormalWeb"/>
    <w:rsid w:val="001F7FE0"/>
    <w:rPr>
      <w:rFonts w:eastAsia="Times New Roman" w:cs="Times New Roman"/>
      <w:sz w:val="24"/>
      <w:szCs w:val="24"/>
    </w:rPr>
  </w:style>
  <w:style w:type="paragraph" w:styleId="Header">
    <w:name w:val="header"/>
    <w:basedOn w:val="Normal"/>
    <w:link w:val="HeaderChar"/>
    <w:rsid w:val="001F7FE0"/>
    <w:pPr>
      <w:tabs>
        <w:tab w:val="center" w:pos="4320"/>
        <w:tab w:val="right" w:pos="8640"/>
      </w:tabs>
    </w:pPr>
  </w:style>
  <w:style w:type="character" w:customStyle="1" w:styleId="HeaderChar">
    <w:name w:val="Header Char"/>
    <w:basedOn w:val="DefaultParagraphFont"/>
    <w:link w:val="Header"/>
    <w:rsid w:val="001F7FE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E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FE0"/>
    <w:pPr>
      <w:tabs>
        <w:tab w:val="center" w:pos="4320"/>
        <w:tab w:val="right" w:pos="8640"/>
      </w:tabs>
    </w:pPr>
  </w:style>
  <w:style w:type="character" w:customStyle="1" w:styleId="FooterChar">
    <w:name w:val="Footer Char"/>
    <w:basedOn w:val="DefaultParagraphFont"/>
    <w:link w:val="Footer"/>
    <w:rsid w:val="001F7FE0"/>
    <w:rPr>
      <w:rFonts w:eastAsia="Times New Roman" w:cs="Times New Roman"/>
      <w:sz w:val="24"/>
      <w:szCs w:val="24"/>
    </w:rPr>
  </w:style>
  <w:style w:type="character" w:styleId="PageNumber">
    <w:name w:val="page number"/>
    <w:basedOn w:val="DefaultParagraphFont"/>
    <w:rsid w:val="001F7FE0"/>
  </w:style>
  <w:style w:type="paragraph" w:styleId="NormalWeb">
    <w:name w:val="Normal (Web)"/>
    <w:basedOn w:val="Normal"/>
    <w:link w:val="NormalWebChar"/>
    <w:rsid w:val="001F7FE0"/>
    <w:pPr>
      <w:spacing w:before="100" w:beforeAutospacing="1" w:after="100" w:afterAutospacing="1"/>
    </w:pPr>
  </w:style>
  <w:style w:type="character" w:customStyle="1" w:styleId="apple-converted-space">
    <w:name w:val="apple-converted-space"/>
    <w:basedOn w:val="DefaultParagraphFont"/>
    <w:rsid w:val="001F7FE0"/>
  </w:style>
  <w:style w:type="character" w:customStyle="1" w:styleId="normal-h">
    <w:name w:val="normal-h"/>
    <w:basedOn w:val="DefaultParagraphFont"/>
    <w:rsid w:val="001F7FE0"/>
  </w:style>
  <w:style w:type="character" w:customStyle="1" w:styleId="FontStyle21">
    <w:name w:val="Font Style21"/>
    <w:rsid w:val="001F7FE0"/>
    <w:rPr>
      <w:rFonts w:ascii="Times New Roman" w:hAnsi="Times New Roman" w:cs="Times New Roman"/>
      <w:color w:val="000000"/>
      <w:spacing w:val="10"/>
      <w:sz w:val="24"/>
      <w:szCs w:val="24"/>
    </w:rPr>
  </w:style>
  <w:style w:type="character" w:customStyle="1" w:styleId="NormalWebChar">
    <w:name w:val="Normal (Web) Char"/>
    <w:link w:val="NormalWeb"/>
    <w:rsid w:val="001F7FE0"/>
    <w:rPr>
      <w:rFonts w:eastAsia="Times New Roman" w:cs="Times New Roman"/>
      <w:sz w:val="24"/>
      <w:szCs w:val="24"/>
    </w:rPr>
  </w:style>
  <w:style w:type="paragraph" w:styleId="Header">
    <w:name w:val="header"/>
    <w:basedOn w:val="Normal"/>
    <w:link w:val="HeaderChar"/>
    <w:rsid w:val="001F7FE0"/>
    <w:pPr>
      <w:tabs>
        <w:tab w:val="center" w:pos="4320"/>
        <w:tab w:val="right" w:pos="8640"/>
      </w:tabs>
    </w:pPr>
  </w:style>
  <w:style w:type="character" w:customStyle="1" w:styleId="HeaderChar">
    <w:name w:val="Header Char"/>
    <w:basedOn w:val="DefaultParagraphFont"/>
    <w:link w:val="Header"/>
    <w:rsid w:val="001F7FE0"/>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DUAN</cp:lastModifiedBy>
  <cp:revision>4</cp:revision>
  <cp:lastPrinted>2021-02-25T01:56:00Z</cp:lastPrinted>
  <dcterms:created xsi:type="dcterms:W3CDTF">2021-02-25T01:56:00Z</dcterms:created>
  <dcterms:modified xsi:type="dcterms:W3CDTF">2021-02-25T01:58:00Z</dcterms:modified>
</cp:coreProperties>
</file>