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46" w:type="dxa"/>
        <w:tblLayout w:type="fixed"/>
        <w:tblLook w:val="0000" w:firstRow="0" w:lastRow="0" w:firstColumn="0" w:lastColumn="0" w:noHBand="0" w:noVBand="0"/>
      </w:tblPr>
      <w:tblGrid>
        <w:gridCol w:w="4279"/>
        <w:gridCol w:w="5760"/>
      </w:tblGrid>
      <w:tr w:rsidR="00B26816" w:rsidTr="0069217D">
        <w:trPr>
          <w:trHeight w:val="1134"/>
          <w:jc w:val="center"/>
        </w:trPr>
        <w:tc>
          <w:tcPr>
            <w:tcW w:w="4279" w:type="dxa"/>
          </w:tcPr>
          <w:p w:rsidR="00B26816" w:rsidRPr="003C4658" w:rsidRDefault="00B26816" w:rsidP="0069217D">
            <w:pPr>
              <w:jc w:val="center"/>
              <w:rPr>
                <w:b/>
                <w:noProof/>
                <w:sz w:val="28"/>
                <w:szCs w:val="26"/>
              </w:rPr>
            </w:pPr>
            <w:r w:rsidRPr="003C4658">
              <w:rPr>
                <w:b/>
                <w:noProof/>
                <w:sz w:val="28"/>
                <w:szCs w:val="26"/>
              </w:rPr>
              <w:t>ỦY BAN NHAN DÂN</w:t>
            </w:r>
          </w:p>
          <w:p w:rsidR="00B26816" w:rsidRPr="003C4658" w:rsidRDefault="00750067" w:rsidP="0069217D">
            <w:pPr>
              <w:jc w:val="center"/>
              <w:rPr>
                <w:b/>
                <w:sz w:val="28"/>
                <w:szCs w:val="26"/>
              </w:rPr>
            </w:pPr>
            <w:r>
              <w:rPr>
                <w:b/>
                <w:noProof/>
                <w:sz w:val="28"/>
                <w:szCs w:val="26"/>
              </w:rPr>
              <w:t>XÃ QUẢNG THÁI</w:t>
            </w:r>
          </w:p>
          <w:p w:rsidR="00B26816" w:rsidRPr="003C4658" w:rsidRDefault="00B26816" w:rsidP="0069217D">
            <w:pPr>
              <w:rPr>
                <w:b/>
                <w:sz w:val="26"/>
                <w:szCs w:val="26"/>
              </w:rPr>
            </w:pPr>
            <w:r>
              <w:rPr>
                <w:b/>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848995</wp:posOffset>
                      </wp:positionH>
                      <wp:positionV relativeFrom="paragraph">
                        <wp:posOffset>10160</wp:posOffset>
                      </wp:positionV>
                      <wp:extent cx="832485" cy="0"/>
                      <wp:effectExtent l="5080" t="9525" r="1016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8pt" to="13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FXHQ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"/>
                  </w:pict>
                </mc:Fallback>
              </mc:AlternateContent>
            </w:r>
          </w:p>
          <w:p w:rsidR="00B26816" w:rsidRPr="003C4658" w:rsidRDefault="003837AC" w:rsidP="0069217D">
            <w:pPr>
              <w:jc w:val="center"/>
              <w:rPr>
                <w:sz w:val="26"/>
                <w:szCs w:val="26"/>
              </w:rPr>
            </w:pPr>
            <w:r>
              <w:rPr>
                <w:sz w:val="26"/>
                <w:szCs w:val="26"/>
              </w:rPr>
              <w:t>Số:94</w:t>
            </w:r>
            <w:r w:rsidR="00B26816" w:rsidRPr="003C4658">
              <w:rPr>
                <w:sz w:val="26"/>
                <w:szCs w:val="26"/>
              </w:rPr>
              <w:t xml:space="preserve"> /BC-UBND</w:t>
            </w:r>
          </w:p>
        </w:tc>
        <w:tc>
          <w:tcPr>
            <w:tcW w:w="5760" w:type="dxa"/>
          </w:tcPr>
          <w:p w:rsidR="00B26816" w:rsidRPr="003C4658" w:rsidRDefault="00B26816" w:rsidP="0069217D">
            <w:pPr>
              <w:jc w:val="center"/>
              <w:rPr>
                <w:b/>
                <w:sz w:val="26"/>
                <w:szCs w:val="26"/>
              </w:rPr>
            </w:pPr>
            <w:r w:rsidRPr="003C4658">
              <w:rPr>
                <w:b/>
                <w:sz w:val="26"/>
                <w:szCs w:val="26"/>
              </w:rPr>
              <w:t xml:space="preserve">CỘNG HÒA XÃ HỘI CHỦ NGHĨA VIỆT </w:t>
            </w:r>
            <w:smartTag w:uri="urn:schemas-microsoft-com:office:smarttags" w:element="place">
              <w:smartTag w:uri="urn:schemas-microsoft-com:office:smarttags" w:element="country-region">
                <w:r w:rsidRPr="003C4658">
                  <w:rPr>
                    <w:b/>
                    <w:sz w:val="26"/>
                    <w:szCs w:val="26"/>
                  </w:rPr>
                  <w:t>NAM</w:t>
                </w:r>
              </w:smartTag>
            </w:smartTag>
          </w:p>
          <w:p w:rsidR="00B26816" w:rsidRPr="003C4658" w:rsidRDefault="00B26816" w:rsidP="0069217D">
            <w:pPr>
              <w:jc w:val="center"/>
              <w:rPr>
                <w:b/>
                <w:sz w:val="27"/>
                <w:szCs w:val="27"/>
              </w:rPr>
            </w:pPr>
            <w:proofErr w:type="spellStart"/>
            <w:r w:rsidRPr="003C4658">
              <w:rPr>
                <w:b/>
                <w:sz w:val="27"/>
                <w:szCs w:val="27"/>
              </w:rPr>
              <w:t>Độc</w:t>
            </w:r>
            <w:proofErr w:type="spellEnd"/>
            <w:r w:rsidRPr="003C4658">
              <w:rPr>
                <w:b/>
                <w:sz w:val="27"/>
                <w:szCs w:val="27"/>
              </w:rPr>
              <w:t xml:space="preserve"> </w:t>
            </w:r>
            <w:proofErr w:type="spellStart"/>
            <w:r w:rsidRPr="003C4658">
              <w:rPr>
                <w:b/>
                <w:sz w:val="27"/>
                <w:szCs w:val="27"/>
              </w:rPr>
              <w:t>lập</w:t>
            </w:r>
            <w:proofErr w:type="spellEnd"/>
            <w:r w:rsidRPr="003C4658">
              <w:rPr>
                <w:b/>
                <w:sz w:val="27"/>
                <w:szCs w:val="27"/>
              </w:rPr>
              <w:t xml:space="preserve"> - </w:t>
            </w:r>
            <w:proofErr w:type="spellStart"/>
            <w:r w:rsidRPr="003C4658">
              <w:rPr>
                <w:b/>
                <w:sz w:val="27"/>
                <w:szCs w:val="27"/>
              </w:rPr>
              <w:t>Tự</w:t>
            </w:r>
            <w:proofErr w:type="spellEnd"/>
            <w:r w:rsidRPr="003C4658">
              <w:rPr>
                <w:b/>
                <w:sz w:val="27"/>
                <w:szCs w:val="27"/>
              </w:rPr>
              <w:t xml:space="preserve"> do - </w:t>
            </w:r>
            <w:proofErr w:type="spellStart"/>
            <w:r w:rsidRPr="003C4658">
              <w:rPr>
                <w:b/>
                <w:sz w:val="27"/>
                <w:szCs w:val="27"/>
              </w:rPr>
              <w:t>Hạnh</w:t>
            </w:r>
            <w:proofErr w:type="spellEnd"/>
            <w:r w:rsidRPr="003C4658">
              <w:rPr>
                <w:b/>
                <w:sz w:val="27"/>
                <w:szCs w:val="27"/>
              </w:rPr>
              <w:t xml:space="preserve"> </w:t>
            </w:r>
            <w:proofErr w:type="spellStart"/>
            <w:r w:rsidRPr="003C4658">
              <w:rPr>
                <w:b/>
                <w:sz w:val="27"/>
                <w:szCs w:val="27"/>
              </w:rPr>
              <w:t>phúc</w:t>
            </w:r>
            <w:proofErr w:type="spellEnd"/>
          </w:p>
          <w:p w:rsidR="00B26816" w:rsidRPr="003C4658" w:rsidRDefault="00B26816" w:rsidP="0069217D">
            <w:pPr>
              <w:jc w:val="center"/>
              <w:rPr>
                <w:b/>
                <w:sz w:val="27"/>
                <w:szCs w:val="27"/>
              </w:rPr>
            </w:pPr>
            <w:r>
              <w:rPr>
                <w:b/>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706120</wp:posOffset>
                      </wp:positionH>
                      <wp:positionV relativeFrom="paragraph">
                        <wp:posOffset>30480</wp:posOffset>
                      </wp:positionV>
                      <wp:extent cx="2127250" cy="0"/>
                      <wp:effectExtent l="7620" t="762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2.4pt" to="223.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q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8qd8A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"/>
                  </w:pict>
                </mc:Fallback>
              </mc:AlternateContent>
            </w:r>
          </w:p>
          <w:p w:rsidR="00B26816" w:rsidRPr="003C4658" w:rsidRDefault="00750067" w:rsidP="00497F79">
            <w:pPr>
              <w:jc w:val="center"/>
              <w:rPr>
                <w:i/>
                <w:sz w:val="26"/>
                <w:szCs w:val="26"/>
              </w:rPr>
            </w:pPr>
            <w:proofErr w:type="spellStart"/>
            <w:r>
              <w:rPr>
                <w:i/>
                <w:sz w:val="26"/>
                <w:szCs w:val="26"/>
              </w:rPr>
              <w:t>Quảng</w:t>
            </w:r>
            <w:proofErr w:type="spellEnd"/>
            <w:r>
              <w:rPr>
                <w:i/>
                <w:sz w:val="26"/>
                <w:szCs w:val="26"/>
              </w:rPr>
              <w:t xml:space="preserve"> </w:t>
            </w:r>
            <w:proofErr w:type="spellStart"/>
            <w:r>
              <w:rPr>
                <w:i/>
                <w:sz w:val="26"/>
                <w:szCs w:val="26"/>
              </w:rPr>
              <w:t>Thái</w:t>
            </w:r>
            <w:proofErr w:type="spellEnd"/>
            <w:r w:rsidR="00B26816" w:rsidRPr="003C4658">
              <w:rPr>
                <w:i/>
                <w:sz w:val="26"/>
                <w:szCs w:val="26"/>
              </w:rPr>
              <w:t xml:space="preserve">, </w:t>
            </w:r>
            <w:proofErr w:type="spellStart"/>
            <w:r w:rsidR="00B26816" w:rsidRPr="003C4658">
              <w:rPr>
                <w:i/>
                <w:sz w:val="26"/>
                <w:szCs w:val="26"/>
              </w:rPr>
              <w:t>ngày</w:t>
            </w:r>
            <w:proofErr w:type="spellEnd"/>
            <w:r w:rsidR="00B26816" w:rsidRPr="003C4658">
              <w:rPr>
                <w:i/>
                <w:sz w:val="26"/>
                <w:szCs w:val="26"/>
              </w:rPr>
              <w:t xml:space="preserve"> </w:t>
            </w:r>
            <w:r w:rsidR="00EB6525">
              <w:rPr>
                <w:i/>
                <w:sz w:val="26"/>
                <w:szCs w:val="26"/>
              </w:rPr>
              <w:t>1</w:t>
            </w:r>
            <w:r w:rsidR="00497F79">
              <w:rPr>
                <w:i/>
                <w:sz w:val="26"/>
                <w:szCs w:val="26"/>
              </w:rPr>
              <w:t>7</w:t>
            </w:r>
            <w:r w:rsidR="00B26816" w:rsidRPr="003C4658">
              <w:rPr>
                <w:i/>
                <w:sz w:val="26"/>
                <w:szCs w:val="26"/>
              </w:rPr>
              <w:t xml:space="preserve">tháng </w:t>
            </w:r>
            <w:r w:rsidR="00B26816">
              <w:rPr>
                <w:i/>
                <w:sz w:val="26"/>
                <w:szCs w:val="26"/>
              </w:rPr>
              <w:t xml:space="preserve">5 </w:t>
            </w:r>
            <w:proofErr w:type="spellStart"/>
            <w:r w:rsidR="00B26816">
              <w:rPr>
                <w:i/>
                <w:sz w:val="26"/>
                <w:szCs w:val="26"/>
              </w:rPr>
              <w:t>năm</w:t>
            </w:r>
            <w:proofErr w:type="spellEnd"/>
            <w:r w:rsidR="00B26816">
              <w:rPr>
                <w:i/>
                <w:sz w:val="26"/>
                <w:szCs w:val="26"/>
              </w:rPr>
              <w:t xml:space="preserve"> 202</w:t>
            </w:r>
            <w:r w:rsidR="00EB6525">
              <w:rPr>
                <w:i/>
                <w:sz w:val="26"/>
                <w:szCs w:val="26"/>
              </w:rPr>
              <w:t>1</w:t>
            </w:r>
          </w:p>
        </w:tc>
      </w:tr>
    </w:tbl>
    <w:p w:rsidR="00B26816" w:rsidRDefault="00B26816" w:rsidP="00B26816">
      <w:pPr>
        <w:rPr>
          <w:sz w:val="11"/>
          <w:szCs w:val="27"/>
        </w:rPr>
      </w:pPr>
    </w:p>
    <w:p w:rsidR="00B26816" w:rsidRDefault="00B26816" w:rsidP="00B26816">
      <w:pPr>
        <w:rPr>
          <w:sz w:val="11"/>
          <w:szCs w:val="27"/>
        </w:rPr>
      </w:pPr>
    </w:p>
    <w:p w:rsidR="00B26816" w:rsidRDefault="00B26816" w:rsidP="00B26816">
      <w:pPr>
        <w:jc w:val="center"/>
        <w:rPr>
          <w:rStyle w:val="Strong"/>
          <w:rFonts w:eastAsia="MS Mincho'''''''"/>
          <w:sz w:val="32"/>
          <w:szCs w:val="32"/>
          <w:lang w:eastAsia="ja-JP"/>
        </w:rPr>
      </w:pPr>
    </w:p>
    <w:p w:rsidR="00B26816" w:rsidRPr="00463D6D" w:rsidRDefault="00B26816" w:rsidP="00B26816">
      <w:pPr>
        <w:jc w:val="center"/>
        <w:rPr>
          <w:rStyle w:val="Strong"/>
          <w:rFonts w:eastAsia="MS Mincho'''''''"/>
          <w:sz w:val="32"/>
          <w:szCs w:val="32"/>
          <w:lang w:eastAsia="ja-JP"/>
        </w:rPr>
      </w:pPr>
      <w:r w:rsidRPr="00463D6D">
        <w:rPr>
          <w:rStyle w:val="Strong"/>
          <w:rFonts w:eastAsia="MS Mincho'''''''"/>
          <w:sz w:val="32"/>
          <w:szCs w:val="32"/>
          <w:lang w:eastAsia="ja-JP"/>
        </w:rPr>
        <w:t>BÁO CÁO</w:t>
      </w:r>
    </w:p>
    <w:p w:rsidR="00B26816" w:rsidRDefault="00B26816" w:rsidP="00B26816">
      <w:pPr>
        <w:jc w:val="center"/>
        <w:rPr>
          <w:rStyle w:val="Strong"/>
          <w:rFonts w:eastAsia="MS Mincho'''''''"/>
          <w:sz w:val="28"/>
          <w:szCs w:val="28"/>
          <w:lang w:eastAsia="ja-JP"/>
        </w:rPr>
      </w:pPr>
      <w:proofErr w:type="spellStart"/>
      <w:r>
        <w:rPr>
          <w:rStyle w:val="Strong"/>
          <w:rFonts w:eastAsia="MS Mincho'''''''"/>
          <w:sz w:val="28"/>
          <w:szCs w:val="28"/>
          <w:lang w:eastAsia="ja-JP"/>
        </w:rPr>
        <w:t>Công</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tác</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Phổ</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biến</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giáo</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dục</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pháp</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luật</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Hòa</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giải</w:t>
      </w:r>
      <w:proofErr w:type="spellEnd"/>
      <w:r>
        <w:rPr>
          <w:rStyle w:val="Strong"/>
          <w:rFonts w:eastAsia="MS Mincho'''''''"/>
          <w:sz w:val="28"/>
          <w:szCs w:val="28"/>
          <w:lang w:eastAsia="ja-JP"/>
        </w:rPr>
        <w:t xml:space="preserve"> ở </w:t>
      </w:r>
      <w:proofErr w:type="spellStart"/>
      <w:r>
        <w:rPr>
          <w:rStyle w:val="Strong"/>
          <w:rFonts w:eastAsia="MS Mincho'''''''"/>
          <w:sz w:val="28"/>
          <w:szCs w:val="28"/>
          <w:lang w:eastAsia="ja-JP"/>
        </w:rPr>
        <w:t>cơ</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sở</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và</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Chuẩn</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tiếp</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cận</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pháp</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luật</w:t>
      </w:r>
      <w:proofErr w:type="spellEnd"/>
      <w:r>
        <w:rPr>
          <w:rStyle w:val="Strong"/>
          <w:rFonts w:eastAsia="MS Mincho'''''''"/>
          <w:sz w:val="28"/>
          <w:szCs w:val="28"/>
          <w:lang w:eastAsia="ja-JP"/>
        </w:rPr>
        <w:t xml:space="preserve"> 6 </w:t>
      </w:r>
      <w:proofErr w:type="spellStart"/>
      <w:r>
        <w:rPr>
          <w:rStyle w:val="Strong"/>
          <w:rFonts w:eastAsia="MS Mincho'''''''"/>
          <w:sz w:val="28"/>
          <w:szCs w:val="28"/>
          <w:lang w:eastAsia="ja-JP"/>
        </w:rPr>
        <w:t>tháng</w:t>
      </w:r>
      <w:proofErr w:type="spellEnd"/>
      <w:r>
        <w:rPr>
          <w:rStyle w:val="Strong"/>
          <w:rFonts w:eastAsia="MS Mincho'''''''"/>
          <w:sz w:val="28"/>
          <w:szCs w:val="28"/>
          <w:lang w:eastAsia="ja-JP"/>
        </w:rPr>
        <w:t xml:space="preserve"> </w:t>
      </w:r>
      <w:proofErr w:type="spellStart"/>
      <w:r>
        <w:rPr>
          <w:rStyle w:val="Strong"/>
          <w:rFonts w:eastAsia="MS Mincho'''''''"/>
          <w:sz w:val="28"/>
          <w:szCs w:val="28"/>
          <w:lang w:eastAsia="ja-JP"/>
        </w:rPr>
        <w:t>đầ</w:t>
      </w:r>
      <w:r w:rsidR="00814C62">
        <w:rPr>
          <w:rStyle w:val="Strong"/>
          <w:rFonts w:eastAsia="MS Mincho'''''''"/>
          <w:sz w:val="28"/>
          <w:szCs w:val="28"/>
          <w:lang w:eastAsia="ja-JP"/>
        </w:rPr>
        <w:t>u</w:t>
      </w:r>
      <w:proofErr w:type="spellEnd"/>
      <w:r w:rsidR="00814C62">
        <w:rPr>
          <w:rStyle w:val="Strong"/>
          <w:rFonts w:eastAsia="MS Mincho'''''''"/>
          <w:sz w:val="28"/>
          <w:szCs w:val="28"/>
          <w:lang w:eastAsia="ja-JP"/>
        </w:rPr>
        <w:t xml:space="preserve"> </w:t>
      </w:r>
      <w:proofErr w:type="spellStart"/>
      <w:r w:rsidR="00814C62">
        <w:rPr>
          <w:rStyle w:val="Strong"/>
          <w:rFonts w:eastAsia="MS Mincho'''''''"/>
          <w:sz w:val="28"/>
          <w:szCs w:val="28"/>
          <w:lang w:eastAsia="ja-JP"/>
        </w:rPr>
        <w:t>năm</w:t>
      </w:r>
      <w:proofErr w:type="spellEnd"/>
      <w:r w:rsidR="00814C62">
        <w:rPr>
          <w:rStyle w:val="Strong"/>
          <w:rFonts w:eastAsia="MS Mincho'''''''"/>
          <w:sz w:val="28"/>
          <w:szCs w:val="28"/>
          <w:lang w:eastAsia="ja-JP"/>
        </w:rPr>
        <w:t xml:space="preserve"> 202</w:t>
      </w:r>
      <w:r w:rsidR="00D40FA5">
        <w:rPr>
          <w:rStyle w:val="Strong"/>
          <w:rFonts w:eastAsia="MS Mincho'''''''"/>
          <w:sz w:val="28"/>
          <w:szCs w:val="28"/>
          <w:lang w:eastAsia="ja-JP"/>
        </w:rPr>
        <w:t>1</w:t>
      </w:r>
      <w:bookmarkStart w:id="0" w:name="_GoBack"/>
      <w:bookmarkEnd w:id="0"/>
    </w:p>
    <w:p w:rsidR="00B26816" w:rsidRDefault="00B26816" w:rsidP="00B26816">
      <w:pPr>
        <w:jc w:val="center"/>
        <w:rPr>
          <w:rStyle w:val="Strong"/>
          <w:rFonts w:eastAsia="MS Mincho'''''''"/>
          <w:sz w:val="28"/>
          <w:szCs w:val="28"/>
          <w:lang w:eastAsia="ja-JP"/>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2105025</wp:posOffset>
                </wp:positionH>
                <wp:positionV relativeFrom="paragraph">
                  <wp:posOffset>75565</wp:posOffset>
                </wp:positionV>
                <wp:extent cx="1339215" cy="0"/>
                <wp:effectExtent l="952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5.95pt" to="271.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Yl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"/>
            </w:pict>
          </mc:Fallback>
        </mc:AlternateContent>
      </w:r>
    </w:p>
    <w:p w:rsidR="00B26816" w:rsidRDefault="00B26816" w:rsidP="00B26816">
      <w:pPr>
        <w:ind w:firstLine="720"/>
        <w:rPr>
          <w:rStyle w:val="Strong"/>
          <w:rFonts w:eastAsia="MS Mincho'''''''"/>
          <w:sz w:val="28"/>
          <w:szCs w:val="28"/>
          <w:lang w:eastAsia="ja-JP"/>
        </w:rPr>
      </w:pPr>
      <w:r>
        <w:rPr>
          <w:rStyle w:val="Strong"/>
          <w:rFonts w:eastAsia="MS Mincho'''''''"/>
          <w:sz w:val="28"/>
          <w:szCs w:val="28"/>
          <w:lang w:eastAsia="ja-JP"/>
        </w:rPr>
        <w:tab/>
      </w:r>
    </w:p>
    <w:p w:rsidR="00B26816" w:rsidRDefault="00115F80" w:rsidP="00B26816">
      <w:pPr>
        <w:ind w:firstLine="720"/>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số</w:t>
      </w:r>
      <w:proofErr w:type="spellEnd"/>
      <w:r>
        <w:rPr>
          <w:sz w:val="28"/>
          <w:szCs w:val="28"/>
        </w:rPr>
        <w:t xml:space="preserve"> </w:t>
      </w:r>
      <w:r w:rsidR="00EB6525">
        <w:rPr>
          <w:sz w:val="28"/>
          <w:szCs w:val="28"/>
        </w:rPr>
        <w:t>4</w:t>
      </w:r>
      <w:r w:rsidR="00B26816">
        <w:rPr>
          <w:sz w:val="28"/>
          <w:szCs w:val="28"/>
        </w:rPr>
        <w:t xml:space="preserve">4/TP </w:t>
      </w:r>
      <w:proofErr w:type="spellStart"/>
      <w:r w:rsidR="00B26816">
        <w:rPr>
          <w:sz w:val="28"/>
          <w:szCs w:val="28"/>
        </w:rPr>
        <w:t>ngày</w:t>
      </w:r>
      <w:proofErr w:type="spellEnd"/>
      <w:r w:rsidR="00B26816">
        <w:rPr>
          <w:sz w:val="28"/>
          <w:szCs w:val="28"/>
        </w:rPr>
        <w:t xml:space="preserve"> </w:t>
      </w:r>
      <w:r>
        <w:rPr>
          <w:sz w:val="28"/>
          <w:szCs w:val="28"/>
        </w:rPr>
        <w:t xml:space="preserve">13 </w:t>
      </w:r>
      <w:proofErr w:type="spellStart"/>
      <w:r>
        <w:rPr>
          <w:sz w:val="28"/>
          <w:szCs w:val="28"/>
        </w:rPr>
        <w:t>tháng</w:t>
      </w:r>
      <w:proofErr w:type="spellEnd"/>
      <w:r>
        <w:rPr>
          <w:sz w:val="28"/>
          <w:szCs w:val="28"/>
        </w:rPr>
        <w:t xml:space="preserve"> 05 </w:t>
      </w:r>
      <w:proofErr w:type="spellStart"/>
      <w:r>
        <w:rPr>
          <w:sz w:val="28"/>
          <w:szCs w:val="28"/>
        </w:rPr>
        <w:t>năm</w:t>
      </w:r>
      <w:proofErr w:type="spellEnd"/>
      <w:r>
        <w:rPr>
          <w:sz w:val="28"/>
          <w:szCs w:val="28"/>
        </w:rPr>
        <w:t xml:space="preserve"> 2021</w:t>
      </w:r>
      <w:r w:rsidR="00B26816">
        <w:rPr>
          <w:sz w:val="28"/>
          <w:szCs w:val="28"/>
        </w:rPr>
        <w:t xml:space="preserve"> </w:t>
      </w:r>
      <w:proofErr w:type="spellStart"/>
      <w:r w:rsidR="00B26816">
        <w:rPr>
          <w:sz w:val="28"/>
          <w:szCs w:val="28"/>
        </w:rPr>
        <w:t>của</w:t>
      </w:r>
      <w:proofErr w:type="spellEnd"/>
      <w:r w:rsidR="00B26816">
        <w:rPr>
          <w:sz w:val="28"/>
          <w:szCs w:val="28"/>
        </w:rPr>
        <w:t xml:space="preserve"> </w:t>
      </w:r>
      <w:proofErr w:type="spellStart"/>
      <w:r w:rsidR="00B26816">
        <w:rPr>
          <w:sz w:val="28"/>
          <w:szCs w:val="28"/>
        </w:rPr>
        <w:t>Phòng</w:t>
      </w:r>
      <w:proofErr w:type="spellEnd"/>
      <w:r w:rsidR="00B26816">
        <w:rPr>
          <w:sz w:val="28"/>
          <w:szCs w:val="28"/>
        </w:rPr>
        <w:t xml:space="preserve"> </w:t>
      </w:r>
      <w:proofErr w:type="spellStart"/>
      <w:r w:rsidR="00B26816">
        <w:rPr>
          <w:sz w:val="28"/>
          <w:szCs w:val="28"/>
        </w:rPr>
        <w:t>Tư</w:t>
      </w:r>
      <w:proofErr w:type="spellEnd"/>
      <w:r w:rsidR="00B26816">
        <w:rPr>
          <w:sz w:val="28"/>
          <w:szCs w:val="28"/>
        </w:rPr>
        <w:t xml:space="preserve"> </w:t>
      </w:r>
      <w:proofErr w:type="spellStart"/>
      <w:r w:rsidR="00B26816">
        <w:rPr>
          <w:sz w:val="28"/>
          <w:szCs w:val="28"/>
        </w:rPr>
        <w:t>pháp</w:t>
      </w:r>
      <w:proofErr w:type="spellEnd"/>
      <w:r w:rsidR="00B26816">
        <w:rPr>
          <w:sz w:val="28"/>
          <w:szCs w:val="28"/>
        </w:rPr>
        <w:t xml:space="preserve"> </w:t>
      </w:r>
      <w:proofErr w:type="spellStart"/>
      <w:r w:rsidR="00B26816">
        <w:rPr>
          <w:sz w:val="28"/>
          <w:szCs w:val="28"/>
        </w:rPr>
        <w:t>huyện</w:t>
      </w:r>
      <w:proofErr w:type="spellEnd"/>
      <w:r w:rsidR="00B26816">
        <w:rPr>
          <w:sz w:val="28"/>
          <w:szCs w:val="28"/>
        </w:rPr>
        <w:t xml:space="preserve"> </w:t>
      </w:r>
      <w:proofErr w:type="spellStart"/>
      <w:r w:rsidR="00B26816">
        <w:rPr>
          <w:sz w:val="28"/>
          <w:szCs w:val="28"/>
        </w:rPr>
        <w:t>Quảng</w:t>
      </w:r>
      <w:proofErr w:type="spellEnd"/>
      <w:r w:rsidR="00B26816">
        <w:rPr>
          <w:sz w:val="28"/>
          <w:szCs w:val="28"/>
        </w:rPr>
        <w:t xml:space="preserve"> </w:t>
      </w:r>
      <w:proofErr w:type="spellStart"/>
      <w:r w:rsidR="00B26816">
        <w:rPr>
          <w:sz w:val="28"/>
          <w:szCs w:val="28"/>
        </w:rPr>
        <w:t>Điền</w:t>
      </w:r>
      <w:proofErr w:type="spellEnd"/>
      <w:r w:rsidR="00B26816">
        <w:rPr>
          <w:sz w:val="28"/>
          <w:szCs w:val="28"/>
        </w:rPr>
        <w:t xml:space="preserve"> </w:t>
      </w:r>
      <w:proofErr w:type="spellStart"/>
      <w:r w:rsidR="00B26816">
        <w:rPr>
          <w:sz w:val="28"/>
          <w:szCs w:val="28"/>
        </w:rPr>
        <w:t>về</w:t>
      </w:r>
      <w:proofErr w:type="spellEnd"/>
      <w:r w:rsidR="00B26816">
        <w:rPr>
          <w:sz w:val="28"/>
          <w:szCs w:val="28"/>
        </w:rPr>
        <w:t xml:space="preserve"> </w:t>
      </w:r>
      <w:proofErr w:type="spellStart"/>
      <w:r w:rsidR="00B26816">
        <w:rPr>
          <w:sz w:val="28"/>
          <w:szCs w:val="28"/>
        </w:rPr>
        <w:t>việc</w:t>
      </w:r>
      <w:proofErr w:type="spellEnd"/>
      <w:r w:rsidR="00B26816">
        <w:rPr>
          <w:sz w:val="28"/>
          <w:szCs w:val="28"/>
        </w:rPr>
        <w:t xml:space="preserve"> </w:t>
      </w:r>
      <w:proofErr w:type="spellStart"/>
      <w:r w:rsidR="00B26816">
        <w:rPr>
          <w:sz w:val="28"/>
          <w:szCs w:val="28"/>
        </w:rPr>
        <w:t>báo</w:t>
      </w:r>
      <w:proofErr w:type="spellEnd"/>
      <w:r w:rsidR="00B26816">
        <w:rPr>
          <w:sz w:val="28"/>
          <w:szCs w:val="28"/>
        </w:rPr>
        <w:t xml:space="preserve"> </w:t>
      </w:r>
      <w:proofErr w:type="spellStart"/>
      <w:r w:rsidR="00B26816">
        <w:rPr>
          <w:sz w:val="28"/>
          <w:szCs w:val="28"/>
        </w:rPr>
        <w:t>cáo</w:t>
      </w:r>
      <w:proofErr w:type="spellEnd"/>
      <w:r w:rsidR="00B26816">
        <w:rPr>
          <w:sz w:val="28"/>
          <w:szCs w:val="28"/>
        </w:rPr>
        <w:t xml:space="preserve"> </w:t>
      </w:r>
      <w:proofErr w:type="spellStart"/>
      <w:r w:rsidR="00B26816">
        <w:rPr>
          <w:sz w:val="28"/>
          <w:szCs w:val="28"/>
        </w:rPr>
        <w:t>công</w:t>
      </w:r>
      <w:proofErr w:type="spellEnd"/>
      <w:r w:rsidR="00B26816">
        <w:rPr>
          <w:sz w:val="28"/>
          <w:szCs w:val="28"/>
        </w:rPr>
        <w:t xml:space="preserve"> </w:t>
      </w:r>
      <w:proofErr w:type="spellStart"/>
      <w:r w:rsidR="00B26816">
        <w:rPr>
          <w:sz w:val="28"/>
          <w:szCs w:val="28"/>
        </w:rPr>
        <w:t>tác</w:t>
      </w:r>
      <w:proofErr w:type="spellEnd"/>
      <w:r w:rsidR="00B26816">
        <w:rPr>
          <w:sz w:val="28"/>
          <w:szCs w:val="28"/>
        </w:rPr>
        <w:t xml:space="preserve"> </w:t>
      </w:r>
      <w:proofErr w:type="spellStart"/>
      <w:r w:rsidR="00B26816">
        <w:rPr>
          <w:sz w:val="28"/>
          <w:szCs w:val="28"/>
        </w:rPr>
        <w:t>phổ</w:t>
      </w:r>
      <w:proofErr w:type="spellEnd"/>
      <w:r w:rsidR="00B26816">
        <w:rPr>
          <w:sz w:val="28"/>
          <w:szCs w:val="28"/>
        </w:rPr>
        <w:t xml:space="preserve"> </w:t>
      </w:r>
      <w:proofErr w:type="spellStart"/>
      <w:r w:rsidR="00B26816">
        <w:rPr>
          <w:sz w:val="28"/>
          <w:szCs w:val="28"/>
        </w:rPr>
        <w:t>biến</w:t>
      </w:r>
      <w:proofErr w:type="spellEnd"/>
      <w:r w:rsidR="00EB6525">
        <w:rPr>
          <w:sz w:val="28"/>
          <w:szCs w:val="28"/>
        </w:rPr>
        <w:t>,</w:t>
      </w:r>
      <w:r w:rsidR="00B26816">
        <w:rPr>
          <w:sz w:val="28"/>
          <w:szCs w:val="28"/>
        </w:rPr>
        <w:t xml:space="preserve"> </w:t>
      </w:r>
      <w:proofErr w:type="spellStart"/>
      <w:r w:rsidR="00EB6525">
        <w:rPr>
          <w:sz w:val="28"/>
          <w:szCs w:val="28"/>
        </w:rPr>
        <w:t>giáo</w:t>
      </w:r>
      <w:proofErr w:type="spellEnd"/>
      <w:r w:rsidR="00EB6525">
        <w:rPr>
          <w:sz w:val="28"/>
          <w:szCs w:val="28"/>
        </w:rPr>
        <w:t xml:space="preserve"> </w:t>
      </w:r>
      <w:proofErr w:type="spellStart"/>
      <w:r w:rsidR="00EB6525">
        <w:rPr>
          <w:sz w:val="28"/>
          <w:szCs w:val="28"/>
        </w:rPr>
        <w:t>dục</w:t>
      </w:r>
      <w:proofErr w:type="spellEnd"/>
      <w:r w:rsidR="00EB6525">
        <w:rPr>
          <w:sz w:val="28"/>
          <w:szCs w:val="28"/>
        </w:rPr>
        <w:t xml:space="preserve"> </w:t>
      </w:r>
      <w:proofErr w:type="spellStart"/>
      <w:r w:rsidR="00EB6525">
        <w:rPr>
          <w:sz w:val="28"/>
          <w:szCs w:val="28"/>
        </w:rPr>
        <w:t>pháp</w:t>
      </w:r>
      <w:proofErr w:type="spellEnd"/>
      <w:r w:rsidR="00EB6525">
        <w:rPr>
          <w:sz w:val="28"/>
          <w:szCs w:val="28"/>
        </w:rPr>
        <w:t xml:space="preserve"> </w:t>
      </w:r>
      <w:proofErr w:type="spellStart"/>
      <w:r w:rsidR="00EB6525">
        <w:rPr>
          <w:sz w:val="28"/>
          <w:szCs w:val="28"/>
        </w:rPr>
        <w:t>luật</w:t>
      </w:r>
      <w:proofErr w:type="spellEnd"/>
      <w:r w:rsidR="00EB6525">
        <w:rPr>
          <w:sz w:val="28"/>
          <w:szCs w:val="28"/>
        </w:rPr>
        <w:t xml:space="preserve"> </w:t>
      </w:r>
      <w:proofErr w:type="spellStart"/>
      <w:r w:rsidR="00EB6525">
        <w:rPr>
          <w:sz w:val="28"/>
          <w:szCs w:val="28"/>
        </w:rPr>
        <w:t>năm</w:t>
      </w:r>
      <w:proofErr w:type="spellEnd"/>
      <w:r w:rsidR="00EB6525">
        <w:rPr>
          <w:sz w:val="28"/>
          <w:szCs w:val="28"/>
        </w:rPr>
        <w:t xml:space="preserve">, </w:t>
      </w:r>
      <w:proofErr w:type="spellStart"/>
      <w:r w:rsidR="00EB6525">
        <w:rPr>
          <w:sz w:val="28"/>
          <w:szCs w:val="28"/>
        </w:rPr>
        <w:t>hòa</w:t>
      </w:r>
      <w:proofErr w:type="spellEnd"/>
      <w:r w:rsidR="00EB6525">
        <w:rPr>
          <w:sz w:val="28"/>
          <w:szCs w:val="28"/>
        </w:rPr>
        <w:t xml:space="preserve"> </w:t>
      </w:r>
      <w:proofErr w:type="spellStart"/>
      <w:r w:rsidR="00EB6525">
        <w:rPr>
          <w:sz w:val="28"/>
          <w:szCs w:val="28"/>
        </w:rPr>
        <w:t>giải</w:t>
      </w:r>
      <w:proofErr w:type="spellEnd"/>
      <w:r w:rsidR="00EB6525">
        <w:rPr>
          <w:sz w:val="28"/>
          <w:szCs w:val="28"/>
        </w:rPr>
        <w:t xml:space="preserve"> ở </w:t>
      </w:r>
      <w:proofErr w:type="spellStart"/>
      <w:r w:rsidR="00EB6525">
        <w:rPr>
          <w:sz w:val="28"/>
          <w:szCs w:val="28"/>
        </w:rPr>
        <w:t>cơ</w:t>
      </w:r>
      <w:proofErr w:type="spellEnd"/>
      <w:r w:rsidR="00EB6525">
        <w:rPr>
          <w:sz w:val="28"/>
          <w:szCs w:val="28"/>
        </w:rPr>
        <w:t xml:space="preserve"> </w:t>
      </w:r>
      <w:proofErr w:type="spellStart"/>
      <w:r w:rsidR="00EB6525">
        <w:rPr>
          <w:sz w:val="28"/>
          <w:szCs w:val="28"/>
        </w:rPr>
        <w:t>sở</w:t>
      </w:r>
      <w:proofErr w:type="spellEnd"/>
      <w:r w:rsidR="00EB6525">
        <w:rPr>
          <w:sz w:val="28"/>
          <w:szCs w:val="28"/>
        </w:rPr>
        <w:t>,</w:t>
      </w:r>
      <w:r w:rsidR="00B26816">
        <w:rPr>
          <w:sz w:val="28"/>
          <w:szCs w:val="28"/>
        </w:rPr>
        <w:t xml:space="preserve"> </w:t>
      </w:r>
      <w:proofErr w:type="spellStart"/>
      <w:r w:rsidR="00EB6525">
        <w:rPr>
          <w:sz w:val="28"/>
          <w:szCs w:val="28"/>
        </w:rPr>
        <w:t>c</w:t>
      </w:r>
      <w:r w:rsidR="00B26816">
        <w:rPr>
          <w:sz w:val="28"/>
          <w:szCs w:val="28"/>
        </w:rPr>
        <w:t>huẩn</w:t>
      </w:r>
      <w:proofErr w:type="spellEnd"/>
      <w:r w:rsidR="00B26816">
        <w:rPr>
          <w:sz w:val="28"/>
          <w:szCs w:val="28"/>
        </w:rPr>
        <w:t xml:space="preserve"> </w:t>
      </w:r>
      <w:proofErr w:type="spellStart"/>
      <w:r w:rsidR="00B26816">
        <w:rPr>
          <w:sz w:val="28"/>
          <w:szCs w:val="28"/>
        </w:rPr>
        <w:t>tiếp</w:t>
      </w:r>
      <w:proofErr w:type="spellEnd"/>
      <w:r w:rsidR="00B26816">
        <w:rPr>
          <w:sz w:val="28"/>
          <w:szCs w:val="28"/>
        </w:rPr>
        <w:t xml:space="preserve"> </w:t>
      </w:r>
      <w:proofErr w:type="spellStart"/>
      <w:r w:rsidR="00B26816">
        <w:rPr>
          <w:sz w:val="28"/>
          <w:szCs w:val="28"/>
        </w:rPr>
        <w:t>cận</w:t>
      </w:r>
      <w:proofErr w:type="spellEnd"/>
      <w:r w:rsidR="00B26816">
        <w:rPr>
          <w:sz w:val="28"/>
          <w:szCs w:val="28"/>
        </w:rPr>
        <w:t xml:space="preserve"> </w:t>
      </w:r>
      <w:proofErr w:type="spellStart"/>
      <w:r w:rsidR="00B26816">
        <w:rPr>
          <w:sz w:val="28"/>
          <w:szCs w:val="28"/>
        </w:rPr>
        <w:t>pháp</w:t>
      </w:r>
      <w:proofErr w:type="spellEnd"/>
      <w:r w:rsidR="00B26816">
        <w:rPr>
          <w:sz w:val="28"/>
          <w:szCs w:val="28"/>
        </w:rPr>
        <w:t xml:space="preserve"> </w:t>
      </w:r>
      <w:proofErr w:type="spellStart"/>
      <w:r w:rsidR="00B26816">
        <w:rPr>
          <w:sz w:val="28"/>
          <w:szCs w:val="28"/>
        </w:rPr>
        <w:t>luật</w:t>
      </w:r>
      <w:proofErr w:type="spellEnd"/>
      <w:r w:rsidR="00B26816">
        <w:rPr>
          <w:sz w:val="28"/>
          <w:szCs w:val="28"/>
        </w:rPr>
        <w:t xml:space="preserve"> 6 </w:t>
      </w:r>
      <w:proofErr w:type="spellStart"/>
      <w:r w:rsidR="00B26816">
        <w:rPr>
          <w:sz w:val="28"/>
          <w:szCs w:val="28"/>
        </w:rPr>
        <w:t>tháng</w:t>
      </w:r>
      <w:proofErr w:type="spellEnd"/>
      <w:r w:rsidR="00B26816">
        <w:rPr>
          <w:sz w:val="28"/>
          <w:szCs w:val="28"/>
        </w:rPr>
        <w:t xml:space="preserve"> </w:t>
      </w:r>
      <w:proofErr w:type="spellStart"/>
      <w:r w:rsidR="00B26816">
        <w:rPr>
          <w:sz w:val="28"/>
          <w:szCs w:val="28"/>
        </w:rPr>
        <w:t>đầu</w:t>
      </w:r>
      <w:proofErr w:type="spellEnd"/>
      <w:r w:rsidR="00B26816">
        <w:rPr>
          <w:sz w:val="28"/>
          <w:szCs w:val="28"/>
        </w:rPr>
        <w:t xml:space="preserve"> </w:t>
      </w:r>
      <w:proofErr w:type="spellStart"/>
      <w:r w:rsidR="00750067">
        <w:rPr>
          <w:sz w:val="28"/>
          <w:szCs w:val="28"/>
        </w:rPr>
        <w:t>năm</w:t>
      </w:r>
      <w:proofErr w:type="spellEnd"/>
      <w:r w:rsidR="00750067">
        <w:rPr>
          <w:sz w:val="28"/>
          <w:szCs w:val="28"/>
        </w:rPr>
        <w:t xml:space="preserve"> 202</w:t>
      </w:r>
      <w:r w:rsidR="00EB6525">
        <w:rPr>
          <w:sz w:val="28"/>
          <w:szCs w:val="28"/>
        </w:rPr>
        <w:t>1</w:t>
      </w:r>
      <w:r w:rsidR="00750067">
        <w:rPr>
          <w:sz w:val="28"/>
          <w:szCs w:val="28"/>
        </w:rPr>
        <w:t xml:space="preserve">. Nay </w:t>
      </w:r>
      <w:proofErr w:type="spellStart"/>
      <w:r w:rsidR="00EB6525">
        <w:rPr>
          <w:sz w:val="28"/>
          <w:szCs w:val="28"/>
        </w:rPr>
        <w:t>Ủy</w:t>
      </w:r>
      <w:proofErr w:type="spellEnd"/>
      <w:r w:rsidR="00EB6525">
        <w:rPr>
          <w:sz w:val="28"/>
          <w:szCs w:val="28"/>
        </w:rPr>
        <w:t xml:space="preserve"> ban </w:t>
      </w:r>
      <w:proofErr w:type="spellStart"/>
      <w:r w:rsidR="00EB6525">
        <w:rPr>
          <w:sz w:val="28"/>
          <w:szCs w:val="28"/>
        </w:rPr>
        <w:t>nhân</w:t>
      </w:r>
      <w:proofErr w:type="spellEnd"/>
      <w:r w:rsidR="00EB6525">
        <w:rPr>
          <w:sz w:val="28"/>
          <w:szCs w:val="28"/>
        </w:rPr>
        <w:t xml:space="preserve"> </w:t>
      </w:r>
      <w:proofErr w:type="spellStart"/>
      <w:r w:rsidR="00EB6525">
        <w:rPr>
          <w:sz w:val="28"/>
          <w:szCs w:val="28"/>
        </w:rPr>
        <w:t>dân</w:t>
      </w:r>
      <w:proofErr w:type="spellEnd"/>
      <w:r w:rsidR="00750067">
        <w:rPr>
          <w:sz w:val="28"/>
          <w:szCs w:val="28"/>
        </w:rPr>
        <w:t xml:space="preserve"> </w:t>
      </w:r>
      <w:proofErr w:type="spellStart"/>
      <w:r w:rsidR="00750067">
        <w:rPr>
          <w:sz w:val="28"/>
          <w:szCs w:val="28"/>
        </w:rPr>
        <w:t>xã</w:t>
      </w:r>
      <w:proofErr w:type="spellEnd"/>
      <w:r w:rsidR="00750067">
        <w:rPr>
          <w:sz w:val="28"/>
          <w:szCs w:val="28"/>
        </w:rPr>
        <w:t xml:space="preserve"> </w:t>
      </w:r>
      <w:proofErr w:type="spellStart"/>
      <w:r w:rsidR="00750067">
        <w:rPr>
          <w:sz w:val="28"/>
          <w:szCs w:val="28"/>
        </w:rPr>
        <w:t>Quảng</w:t>
      </w:r>
      <w:proofErr w:type="spellEnd"/>
      <w:r w:rsidR="00750067">
        <w:rPr>
          <w:sz w:val="28"/>
          <w:szCs w:val="28"/>
        </w:rPr>
        <w:t xml:space="preserve"> </w:t>
      </w:r>
      <w:proofErr w:type="spellStart"/>
      <w:r w:rsidR="00750067">
        <w:rPr>
          <w:sz w:val="28"/>
          <w:szCs w:val="28"/>
        </w:rPr>
        <w:t>Thái</w:t>
      </w:r>
      <w:proofErr w:type="spellEnd"/>
      <w:r w:rsidR="00B26816">
        <w:rPr>
          <w:sz w:val="28"/>
          <w:szCs w:val="28"/>
        </w:rPr>
        <w:t xml:space="preserve"> </w:t>
      </w:r>
      <w:proofErr w:type="spellStart"/>
      <w:r w:rsidR="00B26816">
        <w:rPr>
          <w:sz w:val="28"/>
          <w:szCs w:val="28"/>
        </w:rPr>
        <w:t>báo</w:t>
      </w:r>
      <w:proofErr w:type="spellEnd"/>
      <w:r w:rsidR="00B26816">
        <w:rPr>
          <w:sz w:val="28"/>
          <w:szCs w:val="28"/>
        </w:rPr>
        <w:t xml:space="preserve"> </w:t>
      </w:r>
      <w:proofErr w:type="spellStart"/>
      <w:r w:rsidR="00B26816">
        <w:rPr>
          <w:sz w:val="28"/>
          <w:szCs w:val="28"/>
        </w:rPr>
        <w:t>cáo</w:t>
      </w:r>
      <w:proofErr w:type="spellEnd"/>
      <w:r w:rsidR="00B26816">
        <w:rPr>
          <w:sz w:val="28"/>
          <w:szCs w:val="28"/>
        </w:rPr>
        <w:t xml:space="preserve"> </w:t>
      </w:r>
      <w:proofErr w:type="spellStart"/>
      <w:r w:rsidR="00B26816">
        <w:rPr>
          <w:sz w:val="28"/>
          <w:szCs w:val="28"/>
        </w:rPr>
        <w:t>kết</w:t>
      </w:r>
      <w:proofErr w:type="spellEnd"/>
      <w:r w:rsidR="00B26816">
        <w:rPr>
          <w:sz w:val="28"/>
          <w:szCs w:val="28"/>
        </w:rPr>
        <w:t xml:space="preserve"> </w:t>
      </w:r>
      <w:proofErr w:type="spellStart"/>
      <w:r w:rsidR="00B26816">
        <w:rPr>
          <w:sz w:val="28"/>
          <w:szCs w:val="28"/>
        </w:rPr>
        <w:t>quả</w:t>
      </w:r>
      <w:proofErr w:type="spellEnd"/>
      <w:r w:rsidR="00B26816">
        <w:rPr>
          <w:sz w:val="28"/>
          <w:szCs w:val="28"/>
        </w:rPr>
        <w:t xml:space="preserve"> </w:t>
      </w:r>
      <w:proofErr w:type="spellStart"/>
      <w:r w:rsidR="00B26816">
        <w:rPr>
          <w:sz w:val="28"/>
          <w:szCs w:val="28"/>
        </w:rPr>
        <w:t>thực</w:t>
      </w:r>
      <w:proofErr w:type="spellEnd"/>
      <w:r w:rsidR="00B26816">
        <w:rPr>
          <w:sz w:val="28"/>
          <w:szCs w:val="28"/>
        </w:rPr>
        <w:t xml:space="preserve"> </w:t>
      </w:r>
      <w:proofErr w:type="spellStart"/>
      <w:r w:rsidR="00B26816">
        <w:rPr>
          <w:sz w:val="28"/>
          <w:szCs w:val="28"/>
        </w:rPr>
        <w:t>hiện</w:t>
      </w:r>
      <w:proofErr w:type="spellEnd"/>
      <w:r w:rsidR="00B26816">
        <w:rPr>
          <w:sz w:val="28"/>
          <w:szCs w:val="28"/>
        </w:rPr>
        <w:t xml:space="preserve"> </w:t>
      </w:r>
      <w:proofErr w:type="spellStart"/>
      <w:r w:rsidR="00B26816">
        <w:rPr>
          <w:sz w:val="28"/>
          <w:szCs w:val="28"/>
        </w:rPr>
        <w:t>như</w:t>
      </w:r>
      <w:proofErr w:type="spellEnd"/>
      <w:r w:rsidR="00B26816">
        <w:rPr>
          <w:sz w:val="28"/>
          <w:szCs w:val="28"/>
        </w:rPr>
        <w:t xml:space="preserve"> </w:t>
      </w:r>
      <w:proofErr w:type="spellStart"/>
      <w:r w:rsidR="00B26816">
        <w:rPr>
          <w:sz w:val="28"/>
          <w:szCs w:val="28"/>
        </w:rPr>
        <w:t>sau</w:t>
      </w:r>
      <w:proofErr w:type="spellEnd"/>
      <w:r w:rsidR="00B26816">
        <w:rPr>
          <w:sz w:val="28"/>
          <w:szCs w:val="28"/>
        </w:rPr>
        <w:t>:</w:t>
      </w:r>
    </w:p>
    <w:p w:rsidR="00B26816" w:rsidRPr="00F570FB" w:rsidRDefault="00B26816" w:rsidP="00B26816">
      <w:pPr>
        <w:ind w:firstLine="720"/>
        <w:jc w:val="both"/>
        <w:rPr>
          <w:b/>
          <w:sz w:val="28"/>
          <w:szCs w:val="28"/>
        </w:rPr>
      </w:pPr>
      <w:r>
        <w:rPr>
          <w:b/>
          <w:sz w:val="28"/>
          <w:szCs w:val="28"/>
        </w:rPr>
        <w:t>I</w:t>
      </w:r>
      <w:r w:rsidRPr="00F570FB">
        <w:rPr>
          <w:b/>
          <w:sz w:val="28"/>
          <w:szCs w:val="28"/>
        </w:rPr>
        <w:t xml:space="preserve">. </w:t>
      </w:r>
      <w:proofErr w:type="spellStart"/>
      <w:r w:rsidRPr="00F570FB">
        <w:rPr>
          <w:b/>
          <w:sz w:val="28"/>
          <w:szCs w:val="28"/>
        </w:rPr>
        <w:t>Kết</w:t>
      </w:r>
      <w:proofErr w:type="spellEnd"/>
      <w:r w:rsidRPr="00F570FB">
        <w:rPr>
          <w:b/>
          <w:sz w:val="28"/>
          <w:szCs w:val="28"/>
        </w:rPr>
        <w:t xml:space="preserve"> </w:t>
      </w:r>
      <w:proofErr w:type="spellStart"/>
      <w:r w:rsidRPr="00F570FB">
        <w:rPr>
          <w:b/>
          <w:sz w:val="28"/>
          <w:szCs w:val="28"/>
        </w:rPr>
        <w:t>quả</w:t>
      </w:r>
      <w:proofErr w:type="spellEnd"/>
      <w:r w:rsidRPr="00F570FB">
        <w:rPr>
          <w:b/>
          <w:sz w:val="28"/>
          <w:szCs w:val="28"/>
        </w:rPr>
        <w:t xml:space="preserve"> </w:t>
      </w:r>
      <w:proofErr w:type="spellStart"/>
      <w:r>
        <w:rPr>
          <w:b/>
          <w:sz w:val="28"/>
          <w:szCs w:val="28"/>
        </w:rPr>
        <w:t>đạt</w:t>
      </w:r>
      <w:proofErr w:type="spellEnd"/>
      <w:r>
        <w:rPr>
          <w:b/>
          <w:sz w:val="28"/>
          <w:szCs w:val="28"/>
        </w:rPr>
        <w:t xml:space="preserve"> </w:t>
      </w:r>
      <w:proofErr w:type="spellStart"/>
      <w:r>
        <w:rPr>
          <w:b/>
          <w:sz w:val="28"/>
          <w:szCs w:val="28"/>
        </w:rPr>
        <w:t>được</w:t>
      </w:r>
      <w:proofErr w:type="spellEnd"/>
      <w:r>
        <w:rPr>
          <w:b/>
          <w:sz w:val="28"/>
          <w:szCs w:val="28"/>
        </w:rPr>
        <w:t xml:space="preserve"> </w:t>
      </w:r>
    </w:p>
    <w:p w:rsidR="00B26816" w:rsidRDefault="00B26816" w:rsidP="00B26816">
      <w:pPr>
        <w:ind w:firstLine="720"/>
        <w:jc w:val="both"/>
        <w:rPr>
          <w:b/>
          <w:sz w:val="28"/>
          <w:szCs w:val="28"/>
        </w:rPr>
      </w:pPr>
      <w:r w:rsidRPr="009868B5">
        <w:rPr>
          <w:b/>
          <w:sz w:val="28"/>
          <w:szCs w:val="28"/>
        </w:rPr>
        <w:t xml:space="preserve">1. </w:t>
      </w:r>
      <w:proofErr w:type="spellStart"/>
      <w:r w:rsidRPr="009868B5">
        <w:rPr>
          <w:b/>
          <w:sz w:val="28"/>
          <w:szCs w:val="28"/>
        </w:rPr>
        <w:t>Công</w:t>
      </w:r>
      <w:proofErr w:type="spellEnd"/>
      <w:r w:rsidRPr="009868B5">
        <w:rPr>
          <w:b/>
          <w:sz w:val="28"/>
          <w:szCs w:val="28"/>
        </w:rPr>
        <w:t xml:space="preserve"> </w:t>
      </w:r>
      <w:proofErr w:type="spellStart"/>
      <w:r w:rsidRPr="009868B5">
        <w:rPr>
          <w:b/>
          <w:sz w:val="28"/>
          <w:szCs w:val="28"/>
        </w:rPr>
        <w:t>tác</w:t>
      </w:r>
      <w:proofErr w:type="spellEnd"/>
      <w:r w:rsidRPr="009868B5">
        <w:rPr>
          <w:b/>
          <w:sz w:val="28"/>
          <w:szCs w:val="28"/>
        </w:rPr>
        <w:t xml:space="preserve"> </w:t>
      </w:r>
      <w:proofErr w:type="spellStart"/>
      <w:r w:rsidRPr="009868B5">
        <w:rPr>
          <w:b/>
          <w:sz w:val="28"/>
          <w:szCs w:val="28"/>
        </w:rPr>
        <w:t>phổ</w:t>
      </w:r>
      <w:proofErr w:type="spellEnd"/>
      <w:r w:rsidRPr="009868B5">
        <w:rPr>
          <w:b/>
          <w:sz w:val="28"/>
          <w:szCs w:val="28"/>
        </w:rPr>
        <w:t xml:space="preserve"> </w:t>
      </w:r>
      <w:proofErr w:type="spellStart"/>
      <w:r w:rsidRPr="009868B5">
        <w:rPr>
          <w:b/>
          <w:sz w:val="28"/>
          <w:szCs w:val="28"/>
        </w:rPr>
        <w:t>biến</w:t>
      </w:r>
      <w:proofErr w:type="spellEnd"/>
      <w:r w:rsidRPr="009868B5">
        <w:rPr>
          <w:b/>
          <w:sz w:val="28"/>
          <w:szCs w:val="28"/>
        </w:rPr>
        <w:t xml:space="preserve"> </w:t>
      </w:r>
      <w:proofErr w:type="spellStart"/>
      <w:r w:rsidRPr="009868B5">
        <w:rPr>
          <w:b/>
          <w:sz w:val="28"/>
          <w:szCs w:val="28"/>
        </w:rPr>
        <w:t>giáo</w:t>
      </w:r>
      <w:proofErr w:type="spellEnd"/>
      <w:r w:rsidRPr="009868B5">
        <w:rPr>
          <w:b/>
          <w:sz w:val="28"/>
          <w:szCs w:val="28"/>
        </w:rPr>
        <w:t xml:space="preserve"> </w:t>
      </w:r>
      <w:proofErr w:type="spellStart"/>
      <w:r w:rsidRPr="009868B5">
        <w:rPr>
          <w:b/>
          <w:sz w:val="28"/>
          <w:szCs w:val="28"/>
        </w:rPr>
        <w:t>dục</w:t>
      </w:r>
      <w:proofErr w:type="spellEnd"/>
      <w:r w:rsidRPr="009868B5">
        <w:rPr>
          <w:b/>
          <w:sz w:val="28"/>
          <w:szCs w:val="28"/>
        </w:rPr>
        <w:t xml:space="preserve"> </w:t>
      </w:r>
      <w:proofErr w:type="spellStart"/>
      <w:r w:rsidRPr="009868B5">
        <w:rPr>
          <w:b/>
          <w:sz w:val="28"/>
          <w:szCs w:val="28"/>
        </w:rPr>
        <w:t>pháp</w:t>
      </w:r>
      <w:proofErr w:type="spellEnd"/>
      <w:r w:rsidRPr="009868B5">
        <w:rPr>
          <w:b/>
          <w:sz w:val="28"/>
          <w:szCs w:val="28"/>
        </w:rPr>
        <w:t xml:space="preserve"> </w:t>
      </w:r>
      <w:proofErr w:type="spellStart"/>
      <w:r w:rsidRPr="009868B5">
        <w:rPr>
          <w:b/>
          <w:sz w:val="28"/>
          <w:szCs w:val="28"/>
        </w:rPr>
        <w:t>luật</w:t>
      </w:r>
      <w:proofErr w:type="spellEnd"/>
      <w:r w:rsidRPr="009868B5">
        <w:rPr>
          <w:b/>
          <w:sz w:val="28"/>
          <w:szCs w:val="28"/>
        </w:rPr>
        <w:t>:</w:t>
      </w:r>
    </w:p>
    <w:p w:rsidR="00B26816" w:rsidRDefault="00B26816" w:rsidP="00B26816">
      <w:pPr>
        <w:spacing w:before="120" w:line="360" w:lineRule="exact"/>
        <w:ind w:firstLine="720"/>
        <w:jc w:val="both"/>
        <w:textAlignment w:val="baseline"/>
        <w:rPr>
          <w:sz w:val="29"/>
          <w:szCs w:val="29"/>
          <w:lang w:val="pt-BR"/>
        </w:rPr>
      </w:pPr>
      <w:proofErr w:type="spellStart"/>
      <w:proofErr w:type="gram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w:t>
      </w:r>
      <w:r w:rsidRPr="00886EE8">
        <w:rPr>
          <w:sz w:val="28"/>
          <w:szCs w:val="28"/>
        </w:rPr>
        <w:t>hương</w:t>
      </w:r>
      <w:proofErr w:type="spellEnd"/>
      <w:r w:rsidRPr="00886EE8">
        <w:rPr>
          <w:sz w:val="28"/>
          <w:szCs w:val="28"/>
        </w:rPr>
        <w:t xml:space="preserve"> </w:t>
      </w:r>
      <w:proofErr w:type="spellStart"/>
      <w:r w:rsidRPr="00886EE8">
        <w:rPr>
          <w:sz w:val="28"/>
          <w:szCs w:val="28"/>
        </w:rPr>
        <w:t>trình</w:t>
      </w:r>
      <w:proofErr w:type="spellEnd"/>
      <w:r w:rsidRPr="00886EE8">
        <w:rPr>
          <w:sz w:val="28"/>
          <w:szCs w:val="28"/>
        </w:rPr>
        <w:t xml:space="preserve"> </w:t>
      </w:r>
      <w:proofErr w:type="spellStart"/>
      <w:r w:rsidR="00EB6525">
        <w:rPr>
          <w:sz w:val="28"/>
          <w:szCs w:val="28"/>
        </w:rPr>
        <w:t>phổ</w:t>
      </w:r>
      <w:proofErr w:type="spellEnd"/>
      <w:r w:rsidR="00EB6525">
        <w:rPr>
          <w:sz w:val="28"/>
          <w:szCs w:val="28"/>
        </w:rPr>
        <w:t xml:space="preserve"> </w:t>
      </w:r>
      <w:proofErr w:type="spellStart"/>
      <w:r w:rsidR="00EB6525">
        <w:rPr>
          <w:sz w:val="28"/>
          <w:szCs w:val="28"/>
        </w:rPr>
        <w:t>biến</w:t>
      </w:r>
      <w:proofErr w:type="spellEnd"/>
      <w:r w:rsidR="00EB6525">
        <w:rPr>
          <w:sz w:val="28"/>
          <w:szCs w:val="28"/>
        </w:rPr>
        <w:t xml:space="preserve"> </w:t>
      </w:r>
      <w:proofErr w:type="spellStart"/>
      <w:r w:rsidR="00EB6525">
        <w:rPr>
          <w:sz w:val="28"/>
          <w:szCs w:val="28"/>
        </w:rPr>
        <w:t>giáo</w:t>
      </w:r>
      <w:proofErr w:type="spellEnd"/>
      <w:r w:rsidR="00EB6525">
        <w:rPr>
          <w:sz w:val="28"/>
          <w:szCs w:val="28"/>
        </w:rPr>
        <w:t xml:space="preserve"> </w:t>
      </w:r>
      <w:proofErr w:type="spellStart"/>
      <w:r w:rsidR="00EB6525">
        <w:rPr>
          <w:sz w:val="28"/>
          <w:szCs w:val="28"/>
        </w:rPr>
        <w:t>dục</w:t>
      </w:r>
      <w:proofErr w:type="spellEnd"/>
      <w:r w:rsidR="00EB6525">
        <w:rPr>
          <w:sz w:val="28"/>
          <w:szCs w:val="28"/>
        </w:rPr>
        <w:t xml:space="preserve"> </w:t>
      </w:r>
      <w:proofErr w:type="spellStart"/>
      <w:r w:rsidR="00EB6525">
        <w:rPr>
          <w:sz w:val="28"/>
          <w:szCs w:val="28"/>
        </w:rPr>
        <w:t>pháp</w:t>
      </w:r>
      <w:proofErr w:type="spellEnd"/>
      <w:r w:rsidR="00EB6525">
        <w:rPr>
          <w:sz w:val="28"/>
          <w:szCs w:val="28"/>
        </w:rPr>
        <w:t xml:space="preserve"> </w:t>
      </w:r>
      <w:proofErr w:type="spellStart"/>
      <w:r w:rsidR="00EB6525">
        <w:rPr>
          <w:sz w:val="28"/>
          <w:szCs w:val="28"/>
        </w:rPr>
        <w:t>luật</w:t>
      </w:r>
      <w:proofErr w:type="spellEnd"/>
      <w:r w:rsidRPr="00886EE8">
        <w:rPr>
          <w:sz w:val="28"/>
          <w:szCs w:val="28"/>
        </w:rPr>
        <w:t xml:space="preserve"> </w:t>
      </w:r>
      <w:proofErr w:type="spellStart"/>
      <w:r w:rsidRPr="00886EE8">
        <w:rPr>
          <w:sz w:val="28"/>
          <w:szCs w:val="28"/>
        </w:rPr>
        <w:t>giai</w:t>
      </w:r>
      <w:proofErr w:type="spellEnd"/>
      <w:r w:rsidRPr="00886EE8">
        <w:rPr>
          <w:sz w:val="28"/>
          <w:szCs w:val="28"/>
        </w:rPr>
        <w:t xml:space="preserve"> </w:t>
      </w:r>
      <w:proofErr w:type="spellStart"/>
      <w:r w:rsidRPr="00886EE8">
        <w:rPr>
          <w:sz w:val="28"/>
          <w:szCs w:val="28"/>
        </w:rPr>
        <w:t>đoạn</w:t>
      </w:r>
      <w:proofErr w:type="spellEnd"/>
      <w:r w:rsidRPr="00886EE8">
        <w:rPr>
          <w:sz w:val="28"/>
          <w:szCs w:val="28"/>
        </w:rPr>
        <w:t xml:space="preserve"> 2017-2021 </w:t>
      </w:r>
      <w:proofErr w:type="spellStart"/>
      <w:r w:rsidRPr="00886EE8">
        <w:rPr>
          <w:sz w:val="28"/>
          <w:szCs w:val="28"/>
        </w:rPr>
        <w:t>và</w:t>
      </w:r>
      <w:proofErr w:type="spellEnd"/>
      <w:r w:rsidRPr="00886EE8">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trên</w:t>
      </w:r>
      <w:proofErr w:type="spellEnd"/>
      <w:r w:rsidR="003837AC">
        <w:rPr>
          <w:sz w:val="28"/>
          <w:szCs w:val="28"/>
        </w:rPr>
        <w:t>.</w:t>
      </w:r>
      <w:proofErr w:type="gramEnd"/>
      <w:r w:rsidR="003837AC">
        <w:rPr>
          <w:sz w:val="28"/>
          <w:szCs w:val="28"/>
        </w:rPr>
        <w:t xml:space="preserve"> </w:t>
      </w:r>
      <w:proofErr w:type="spellStart"/>
      <w:r w:rsidR="00EB6525">
        <w:rPr>
          <w:sz w:val="28"/>
          <w:szCs w:val="28"/>
        </w:rPr>
        <w:t>Ủy</w:t>
      </w:r>
      <w:proofErr w:type="spellEnd"/>
      <w:r w:rsidR="00EB6525">
        <w:rPr>
          <w:sz w:val="28"/>
          <w:szCs w:val="28"/>
        </w:rPr>
        <w:t xml:space="preserve"> ban </w:t>
      </w:r>
      <w:proofErr w:type="spellStart"/>
      <w:r w:rsidR="00EB6525">
        <w:rPr>
          <w:sz w:val="28"/>
          <w:szCs w:val="28"/>
        </w:rPr>
        <w:t>nhân</w:t>
      </w:r>
      <w:proofErr w:type="spellEnd"/>
      <w:r w:rsidR="00EB6525">
        <w:rPr>
          <w:sz w:val="28"/>
          <w:szCs w:val="28"/>
        </w:rPr>
        <w:t xml:space="preserve"> </w:t>
      </w:r>
      <w:proofErr w:type="spellStart"/>
      <w:r w:rsidR="00EB6525">
        <w:rPr>
          <w:sz w:val="28"/>
          <w:szCs w:val="28"/>
        </w:rPr>
        <w:t>dân</w:t>
      </w:r>
      <w:proofErr w:type="spellEnd"/>
      <w:r w:rsidRPr="00886EE8">
        <w:rPr>
          <w:sz w:val="28"/>
          <w:szCs w:val="28"/>
        </w:rPr>
        <w:t xml:space="preserve"> </w:t>
      </w:r>
      <w:proofErr w:type="spellStart"/>
      <w:r w:rsidR="00750067">
        <w:rPr>
          <w:sz w:val="28"/>
          <w:szCs w:val="28"/>
        </w:rPr>
        <w:t>xã</w:t>
      </w:r>
      <w:proofErr w:type="spellEnd"/>
      <w:r w:rsidR="00750067">
        <w:rPr>
          <w:sz w:val="28"/>
          <w:szCs w:val="28"/>
        </w:rPr>
        <w:t xml:space="preserve"> </w:t>
      </w:r>
      <w:proofErr w:type="spellStart"/>
      <w:r w:rsidR="00750067">
        <w:rPr>
          <w:sz w:val="28"/>
          <w:szCs w:val="28"/>
        </w:rPr>
        <w:t>Quảng</w:t>
      </w:r>
      <w:proofErr w:type="spellEnd"/>
      <w:r w:rsidR="00750067">
        <w:rPr>
          <w:sz w:val="28"/>
          <w:szCs w:val="28"/>
        </w:rPr>
        <w:t xml:space="preserve"> </w:t>
      </w:r>
      <w:proofErr w:type="spellStart"/>
      <w:r w:rsidR="00750067">
        <w:rPr>
          <w:sz w:val="28"/>
          <w:szCs w:val="28"/>
        </w:rPr>
        <w:t>Thái</w:t>
      </w:r>
      <w:proofErr w:type="spellEnd"/>
      <w:r w:rsidRPr="00886EE8">
        <w:rPr>
          <w:sz w:val="28"/>
          <w:szCs w:val="28"/>
        </w:rPr>
        <w:t xml:space="preserve"> </w:t>
      </w:r>
      <w:proofErr w:type="spellStart"/>
      <w:r>
        <w:rPr>
          <w:sz w:val="28"/>
          <w:szCs w:val="28"/>
        </w:rPr>
        <w:t>xây</w:t>
      </w:r>
      <w:proofErr w:type="spellEnd"/>
      <w:r w:rsidR="00B0547D">
        <w:rPr>
          <w:sz w:val="28"/>
          <w:szCs w:val="28"/>
        </w:rPr>
        <w:t xml:space="preserve"> </w:t>
      </w:r>
      <w:proofErr w:type="spellStart"/>
      <w:r w:rsidR="00B0547D">
        <w:rPr>
          <w:sz w:val="28"/>
          <w:szCs w:val="28"/>
        </w:rPr>
        <w:t>dựng</w:t>
      </w:r>
      <w:proofErr w:type="spellEnd"/>
      <w:r w:rsidR="00B0547D">
        <w:rPr>
          <w:sz w:val="28"/>
          <w:szCs w:val="28"/>
        </w:rPr>
        <w:t xml:space="preserve"> </w:t>
      </w:r>
      <w:proofErr w:type="spellStart"/>
      <w:r w:rsidR="00B0547D">
        <w:rPr>
          <w:sz w:val="28"/>
          <w:szCs w:val="28"/>
        </w:rPr>
        <w:t>và</w:t>
      </w:r>
      <w:proofErr w:type="spellEnd"/>
      <w:r w:rsidR="00B0547D">
        <w:rPr>
          <w:sz w:val="28"/>
          <w:szCs w:val="28"/>
        </w:rPr>
        <w:t xml:space="preserve"> ban </w:t>
      </w:r>
      <w:proofErr w:type="spellStart"/>
      <w:r w:rsidR="00B0547D">
        <w:rPr>
          <w:sz w:val="28"/>
          <w:szCs w:val="28"/>
        </w:rPr>
        <w:t>hành</w:t>
      </w:r>
      <w:proofErr w:type="spellEnd"/>
      <w:r w:rsidR="00B0547D">
        <w:rPr>
          <w:sz w:val="28"/>
          <w:szCs w:val="28"/>
        </w:rPr>
        <w:t xml:space="preserve"> </w:t>
      </w:r>
      <w:proofErr w:type="spellStart"/>
      <w:r w:rsidR="00B0547D">
        <w:rPr>
          <w:sz w:val="28"/>
          <w:szCs w:val="28"/>
        </w:rPr>
        <w:t>Kế</w:t>
      </w:r>
      <w:proofErr w:type="spellEnd"/>
      <w:r w:rsidR="00B0547D">
        <w:rPr>
          <w:sz w:val="28"/>
          <w:szCs w:val="28"/>
        </w:rPr>
        <w:t xml:space="preserve"> </w:t>
      </w:r>
      <w:proofErr w:type="spellStart"/>
      <w:r w:rsidR="00B0547D">
        <w:rPr>
          <w:sz w:val="28"/>
          <w:szCs w:val="28"/>
        </w:rPr>
        <w:t>hoạch</w:t>
      </w:r>
      <w:proofErr w:type="spellEnd"/>
      <w:r w:rsidR="00B0547D">
        <w:rPr>
          <w:sz w:val="28"/>
          <w:szCs w:val="28"/>
        </w:rPr>
        <w:t xml:space="preserve"> </w:t>
      </w:r>
      <w:proofErr w:type="spellStart"/>
      <w:r w:rsidR="00B0547D">
        <w:rPr>
          <w:sz w:val="28"/>
          <w:szCs w:val="28"/>
        </w:rPr>
        <w:t>số</w:t>
      </w:r>
      <w:proofErr w:type="spellEnd"/>
      <w:r w:rsidR="00B0547D">
        <w:rPr>
          <w:sz w:val="28"/>
          <w:szCs w:val="28"/>
        </w:rPr>
        <w:t xml:space="preserve"> </w:t>
      </w:r>
      <w:r w:rsidR="00EB6525">
        <w:rPr>
          <w:sz w:val="28"/>
          <w:szCs w:val="28"/>
        </w:rPr>
        <w:t>26</w:t>
      </w:r>
      <w:r>
        <w:rPr>
          <w:sz w:val="28"/>
          <w:szCs w:val="28"/>
        </w:rPr>
        <w:t xml:space="preserve">/KH-UBND </w:t>
      </w:r>
      <w:proofErr w:type="spellStart"/>
      <w:r>
        <w:rPr>
          <w:sz w:val="28"/>
          <w:szCs w:val="28"/>
        </w:rPr>
        <w:t>ngày</w:t>
      </w:r>
      <w:proofErr w:type="spellEnd"/>
      <w:r>
        <w:rPr>
          <w:sz w:val="28"/>
          <w:szCs w:val="28"/>
        </w:rPr>
        <w:t xml:space="preserve"> </w:t>
      </w:r>
      <w:r w:rsidR="00EB6525">
        <w:rPr>
          <w:sz w:val="28"/>
          <w:szCs w:val="28"/>
        </w:rPr>
        <w:t>25</w:t>
      </w:r>
      <w:r w:rsidR="00115F80">
        <w:rPr>
          <w:sz w:val="28"/>
          <w:szCs w:val="28"/>
        </w:rPr>
        <w:t xml:space="preserve"> </w:t>
      </w:r>
      <w:proofErr w:type="spellStart"/>
      <w:r w:rsidR="00115F80">
        <w:rPr>
          <w:sz w:val="28"/>
          <w:szCs w:val="28"/>
        </w:rPr>
        <w:t>tháng</w:t>
      </w:r>
      <w:proofErr w:type="spellEnd"/>
      <w:r w:rsidR="00115F80">
        <w:rPr>
          <w:sz w:val="28"/>
          <w:szCs w:val="28"/>
        </w:rPr>
        <w:t xml:space="preserve"> 01 </w:t>
      </w:r>
      <w:proofErr w:type="spellStart"/>
      <w:r w:rsidR="00115F80">
        <w:rPr>
          <w:sz w:val="28"/>
          <w:szCs w:val="28"/>
        </w:rPr>
        <w:t>năm</w:t>
      </w:r>
      <w:proofErr w:type="spellEnd"/>
      <w:r w:rsidR="00115F80">
        <w:rPr>
          <w:sz w:val="28"/>
          <w:szCs w:val="28"/>
        </w:rPr>
        <w:t xml:space="preserve"> 2021</w:t>
      </w:r>
      <w:r>
        <w:rPr>
          <w:sz w:val="28"/>
          <w:szCs w:val="28"/>
        </w:rPr>
        <w:t xml:space="preserve"> </w:t>
      </w:r>
      <w:proofErr w:type="spellStart"/>
      <w:r>
        <w:rPr>
          <w:sz w:val="28"/>
          <w:szCs w:val="28"/>
        </w:rPr>
        <w:t>về</w:t>
      </w:r>
      <w:proofErr w:type="spellEnd"/>
      <w:r>
        <w:rPr>
          <w:sz w:val="28"/>
          <w:szCs w:val="28"/>
        </w:rPr>
        <w:t xml:space="preserve"> </w:t>
      </w:r>
      <w:r w:rsidRPr="009868B5">
        <w:rPr>
          <w:bCs/>
          <w:sz w:val="28"/>
          <w:szCs w:val="28"/>
          <w:lang w:val="pt-BR"/>
        </w:rPr>
        <w:t xml:space="preserve"> phổ b</w:t>
      </w:r>
      <w:r w:rsidR="00B0547D">
        <w:rPr>
          <w:bCs/>
          <w:sz w:val="28"/>
          <w:szCs w:val="28"/>
          <w:lang w:val="pt-BR"/>
        </w:rPr>
        <w:t>iến, giáo dục pháp luật năm 202</w:t>
      </w:r>
      <w:r w:rsidR="00EB6525">
        <w:rPr>
          <w:bCs/>
          <w:sz w:val="28"/>
          <w:szCs w:val="28"/>
          <w:lang w:val="pt-BR"/>
        </w:rPr>
        <w:t>1</w:t>
      </w:r>
      <w:r>
        <w:rPr>
          <w:bCs/>
          <w:sz w:val="28"/>
          <w:szCs w:val="28"/>
          <w:lang w:val="pt-BR"/>
        </w:rPr>
        <w:t xml:space="preserve">. Căn cứ nhiệm vụ đã đề ra theo kế hoạch, lựa </w:t>
      </w:r>
      <w:r w:rsidRPr="00681212">
        <w:rPr>
          <w:sz w:val="29"/>
          <w:szCs w:val="29"/>
          <w:lang w:val="pt-BR"/>
        </w:rPr>
        <w:t>chọn nội dung pháp luật phù hợp với từng đối tượng và lựa chọn địa bàn trọng điểm để tập trung tuyên truyền.</w:t>
      </w:r>
      <w:r>
        <w:rPr>
          <w:sz w:val="29"/>
          <w:szCs w:val="29"/>
          <w:lang w:val="pt-BR"/>
        </w:rPr>
        <w:t xml:space="preserve"> Nhận và cấp phát tờ rơi đến bà con nhân dân có nội dung liên quan đến pháp luật. </w:t>
      </w:r>
    </w:p>
    <w:p w:rsidR="00B26816" w:rsidRPr="00EB6525" w:rsidRDefault="00B26816" w:rsidP="009E4C2C">
      <w:pPr>
        <w:spacing w:before="120" w:line="360" w:lineRule="exact"/>
        <w:ind w:firstLine="720"/>
        <w:jc w:val="both"/>
        <w:textAlignment w:val="baseline"/>
        <w:rPr>
          <w:sz w:val="29"/>
          <w:szCs w:val="29"/>
          <w:lang w:val="pt-BR"/>
        </w:rPr>
      </w:pPr>
      <w:r w:rsidRPr="00EB6525">
        <w:rPr>
          <w:sz w:val="29"/>
          <w:szCs w:val="29"/>
          <w:lang w:val="pt-BR"/>
        </w:rPr>
        <w:t>Từ đầu năm</w:t>
      </w:r>
      <w:r w:rsidR="00B0547D" w:rsidRPr="00EB6525">
        <w:rPr>
          <w:sz w:val="29"/>
          <w:szCs w:val="29"/>
          <w:lang w:val="pt-BR"/>
        </w:rPr>
        <w:t xml:space="preserve">, với tình hình dịch bệnh Covid </w:t>
      </w:r>
      <w:r w:rsidR="009E4C2C" w:rsidRPr="00EB6525">
        <w:rPr>
          <w:sz w:val="29"/>
          <w:szCs w:val="29"/>
          <w:lang w:val="pt-BR"/>
        </w:rPr>
        <w:t xml:space="preserve">19 </w:t>
      </w:r>
      <w:r w:rsidR="00B0547D" w:rsidRPr="00EB6525">
        <w:rPr>
          <w:sz w:val="29"/>
          <w:szCs w:val="29"/>
          <w:lang w:val="pt-BR"/>
        </w:rPr>
        <w:t>diễn biến phức tạp</w:t>
      </w:r>
      <w:r w:rsidR="002A465A">
        <w:rPr>
          <w:sz w:val="29"/>
          <w:szCs w:val="29"/>
          <w:lang w:val="pt-BR"/>
        </w:rPr>
        <w:t xml:space="preserve"> đã ảnh hưởng </w:t>
      </w:r>
      <w:r w:rsidR="002A465A" w:rsidRPr="002A465A">
        <w:rPr>
          <w:sz w:val="28"/>
          <w:szCs w:val="28"/>
          <w:lang w:val="pt-BR"/>
        </w:rPr>
        <w:t xml:space="preserve">trực tiếp đến công tác tuyên truyền pháp Luật trên địa bàn xã </w:t>
      </w:r>
      <w:r w:rsidR="00B0547D" w:rsidRPr="00EB6525">
        <w:rPr>
          <w:sz w:val="29"/>
          <w:szCs w:val="29"/>
          <w:lang w:val="pt-BR"/>
        </w:rPr>
        <w:t>,</w:t>
      </w:r>
      <w:r w:rsidRPr="00EB6525">
        <w:rPr>
          <w:sz w:val="29"/>
          <w:szCs w:val="29"/>
          <w:lang w:val="pt-BR"/>
        </w:rPr>
        <w:t xml:space="preserve"> Bộ phận Tư pháp xã đã phối hợp với Đài truyền thanh xã tổ chức công tác tuyên truyền phổ biến giáo dục pháp luật trên hệ thống đài truyền thanh xã </w:t>
      </w:r>
      <w:r w:rsidR="00B0547D" w:rsidRPr="00EB6525">
        <w:rPr>
          <w:sz w:val="29"/>
          <w:szCs w:val="29"/>
          <w:lang w:val="pt-BR"/>
        </w:rPr>
        <w:t>về tình hình</w:t>
      </w:r>
      <w:r w:rsidR="009E4C2C" w:rsidRPr="00EB6525">
        <w:rPr>
          <w:sz w:val="29"/>
          <w:szCs w:val="29"/>
          <w:lang w:val="pt-BR"/>
        </w:rPr>
        <w:t xml:space="preserve"> dịch bệnh</w:t>
      </w:r>
      <w:r w:rsidR="00B0547D" w:rsidRPr="00EB6525">
        <w:rPr>
          <w:sz w:val="29"/>
          <w:szCs w:val="29"/>
          <w:lang w:val="pt-BR"/>
        </w:rPr>
        <w:t xml:space="preserve"> cũng như quy định pháp luật liên quan</w:t>
      </w:r>
      <w:r w:rsidR="009E4C2C" w:rsidRPr="00EB6525">
        <w:rPr>
          <w:sz w:val="29"/>
          <w:szCs w:val="29"/>
          <w:lang w:val="pt-BR"/>
        </w:rPr>
        <w:t xml:space="preserve"> một cách thường xuyên</w:t>
      </w:r>
      <w:r w:rsidR="00C55932" w:rsidRPr="00EB6525">
        <w:rPr>
          <w:sz w:val="29"/>
          <w:szCs w:val="29"/>
          <w:lang w:val="pt-BR"/>
        </w:rPr>
        <w:t xml:space="preserve">, </w:t>
      </w:r>
      <w:r w:rsidR="002A465A">
        <w:rPr>
          <w:sz w:val="29"/>
          <w:szCs w:val="29"/>
          <w:lang w:val="pt-BR"/>
        </w:rPr>
        <w:t xml:space="preserve">đồng thời </w:t>
      </w:r>
      <w:r w:rsidR="00C55932" w:rsidRPr="00EB6525">
        <w:rPr>
          <w:sz w:val="29"/>
          <w:szCs w:val="29"/>
          <w:lang w:val="pt-BR"/>
        </w:rPr>
        <w:t xml:space="preserve">cũng  đã phát tờ gấp tuyên truyền pháp luật về dịch Covid 19 tại Bộ phận tiếp nhận và trả kết quả cũng như kết hợp với việc khai báo y tế toàn dân phát trực tiếp tại nhà dân </w:t>
      </w:r>
      <w:r w:rsidRPr="00EB6525">
        <w:rPr>
          <w:sz w:val="29"/>
          <w:szCs w:val="29"/>
          <w:lang w:val="pt-BR"/>
        </w:rPr>
        <w:t xml:space="preserve">. </w:t>
      </w:r>
      <w:r>
        <w:rPr>
          <w:sz w:val="29"/>
          <w:szCs w:val="29"/>
          <w:lang w:val="pt-BR"/>
        </w:rPr>
        <w:t>Đồng thời tuyên tr</w:t>
      </w:r>
      <w:r w:rsidR="00EB6525">
        <w:rPr>
          <w:sz w:val="29"/>
          <w:szCs w:val="29"/>
          <w:lang w:val="pt-BR"/>
        </w:rPr>
        <w:t xml:space="preserve">uyền trên hệ thống </w:t>
      </w:r>
      <w:r>
        <w:rPr>
          <w:sz w:val="29"/>
          <w:szCs w:val="29"/>
          <w:lang w:val="pt-BR"/>
        </w:rPr>
        <w:t xml:space="preserve">trang thông tin điện tử của xã những Luật có liên quan mật thiết đến đời sống của nhân dân như </w:t>
      </w:r>
      <w:r w:rsidR="00EB6525">
        <w:rPr>
          <w:sz w:val="29"/>
          <w:szCs w:val="29"/>
          <w:lang w:val="pt-BR"/>
        </w:rPr>
        <w:t xml:space="preserve">Luật Bầu Cử, Luật hòa giải cơ sở, </w:t>
      </w:r>
      <w:r>
        <w:rPr>
          <w:sz w:val="29"/>
          <w:szCs w:val="29"/>
          <w:lang w:val="pt-BR"/>
        </w:rPr>
        <w:t xml:space="preserve">Luật Nghĩa vụ Quân sự, </w:t>
      </w:r>
      <w:r w:rsidRPr="00313373">
        <w:rPr>
          <w:sz w:val="28"/>
          <w:lang w:val="pt-BR"/>
        </w:rPr>
        <w:t xml:space="preserve">Luật đất đai; </w:t>
      </w:r>
      <w:r>
        <w:rPr>
          <w:sz w:val="28"/>
          <w:lang w:val="pt-BR"/>
        </w:rPr>
        <w:t xml:space="preserve">Luật </w:t>
      </w:r>
      <w:r w:rsidR="009E4C2C">
        <w:rPr>
          <w:sz w:val="28"/>
          <w:lang w:val="pt-BR"/>
        </w:rPr>
        <w:t>Hộ tịch....</w:t>
      </w:r>
      <w:r>
        <w:rPr>
          <w:sz w:val="29"/>
          <w:szCs w:val="29"/>
          <w:lang w:val="pt-BR"/>
        </w:rPr>
        <w:t>và Các luật</w:t>
      </w:r>
      <w:r w:rsidR="009E4C2C">
        <w:rPr>
          <w:sz w:val="29"/>
          <w:szCs w:val="29"/>
          <w:lang w:val="pt-BR"/>
        </w:rPr>
        <w:t>, quy định mới có hiệu lực .</w:t>
      </w:r>
    </w:p>
    <w:p w:rsidR="00B26816" w:rsidRDefault="00B26816" w:rsidP="00B26816">
      <w:pPr>
        <w:spacing w:before="120" w:line="360" w:lineRule="exact"/>
        <w:jc w:val="both"/>
        <w:textAlignment w:val="baseline"/>
        <w:rPr>
          <w:sz w:val="28"/>
          <w:szCs w:val="28"/>
          <w:lang w:val="pt-BR"/>
        </w:rPr>
      </w:pPr>
      <w:r>
        <w:rPr>
          <w:sz w:val="28"/>
          <w:szCs w:val="28"/>
          <w:lang w:val="pt-BR"/>
        </w:rPr>
        <w:tab/>
      </w:r>
      <w:r w:rsidRPr="000763DE">
        <w:rPr>
          <w:b/>
          <w:sz w:val="28"/>
          <w:szCs w:val="28"/>
          <w:lang w:val="pt-BR"/>
        </w:rPr>
        <w:t>2. Chuẩn tiếp cận pháp luật:</w:t>
      </w:r>
      <w:r>
        <w:rPr>
          <w:sz w:val="28"/>
          <w:szCs w:val="28"/>
          <w:lang w:val="pt-BR"/>
        </w:rPr>
        <w:t xml:space="preserve"> </w:t>
      </w:r>
    </w:p>
    <w:p w:rsidR="00B26816" w:rsidRPr="00640699" w:rsidRDefault="00B26816" w:rsidP="002A465A">
      <w:pPr>
        <w:widowControl w:val="0"/>
        <w:spacing w:line="312" w:lineRule="auto"/>
        <w:ind w:firstLine="720"/>
        <w:jc w:val="both"/>
        <w:rPr>
          <w:color w:val="000000"/>
          <w:sz w:val="28"/>
          <w:szCs w:val="28"/>
          <w:lang w:val="pt-BR"/>
        </w:rPr>
      </w:pPr>
      <w:r>
        <w:rPr>
          <w:sz w:val="28"/>
          <w:szCs w:val="28"/>
          <w:lang w:val="pt-BR"/>
        </w:rPr>
        <w:t xml:space="preserve">Nhằm tiếp tục thực hiện tốt nhiệm vụ xây dựng xã đạt chuẩn tiếp cận pháp luật, </w:t>
      </w:r>
      <w:r w:rsidR="004F0401">
        <w:rPr>
          <w:sz w:val="28"/>
          <w:szCs w:val="28"/>
          <w:lang w:val="pt-BR"/>
        </w:rPr>
        <w:t xml:space="preserve">Ủy ban nhân dân </w:t>
      </w:r>
      <w:r>
        <w:rPr>
          <w:sz w:val="28"/>
          <w:szCs w:val="28"/>
          <w:lang w:val="pt-BR"/>
        </w:rPr>
        <w:t xml:space="preserve">xã đã xây dựng và triển khai kế hoạch </w:t>
      </w:r>
      <w:r w:rsidR="002A465A">
        <w:rPr>
          <w:sz w:val="28"/>
          <w:szCs w:val="28"/>
          <w:lang w:val="pt-BR"/>
        </w:rPr>
        <w:t>số 27/KH-UBND ngày 25</w:t>
      </w:r>
      <w:r w:rsidR="00115F80">
        <w:rPr>
          <w:sz w:val="28"/>
          <w:szCs w:val="28"/>
          <w:lang w:val="pt-BR"/>
        </w:rPr>
        <w:t xml:space="preserve"> tháng 01 năm 2021</w:t>
      </w:r>
      <w:r w:rsidR="002A465A">
        <w:rPr>
          <w:sz w:val="28"/>
          <w:szCs w:val="28"/>
          <w:lang w:val="pt-BR"/>
        </w:rPr>
        <w:t xml:space="preserve"> về việc </w:t>
      </w:r>
      <w:r w:rsidR="004F0401">
        <w:rPr>
          <w:sz w:val="28"/>
          <w:szCs w:val="28"/>
          <w:lang w:val="pt-BR"/>
        </w:rPr>
        <w:t>xây</w:t>
      </w:r>
      <w:r w:rsidR="002A465A">
        <w:rPr>
          <w:sz w:val="28"/>
          <w:szCs w:val="28"/>
          <w:lang w:val="pt-BR"/>
        </w:rPr>
        <w:t xml:space="preserve"> dựng xã </w:t>
      </w:r>
      <w:r w:rsidR="004F0401">
        <w:rPr>
          <w:sz w:val="28"/>
          <w:szCs w:val="28"/>
          <w:lang w:val="pt-BR"/>
        </w:rPr>
        <w:t>đạt</w:t>
      </w:r>
      <w:r w:rsidR="002A465A">
        <w:rPr>
          <w:sz w:val="28"/>
          <w:szCs w:val="28"/>
          <w:lang w:val="pt-BR"/>
        </w:rPr>
        <w:t xml:space="preserve"> chuẩn tiếp cận pháp luật năm 2021.T</w:t>
      </w:r>
      <w:r>
        <w:rPr>
          <w:sz w:val="28"/>
          <w:szCs w:val="28"/>
          <w:lang w:val="pt-BR"/>
        </w:rPr>
        <w:t>rong đó chú trọng việc r</w:t>
      </w:r>
      <w:r w:rsidRPr="00640699">
        <w:rPr>
          <w:bCs/>
          <w:color w:val="000000"/>
          <w:sz w:val="28"/>
          <w:szCs w:val="28"/>
          <w:lang w:val="pt-BR"/>
        </w:rPr>
        <w:t xml:space="preserve">à soát các tiêu chí đề xuất sửa đổi, bổ </w:t>
      </w:r>
      <w:r w:rsidRPr="00640699">
        <w:rPr>
          <w:bCs/>
          <w:color w:val="000000"/>
          <w:sz w:val="28"/>
          <w:szCs w:val="28"/>
          <w:lang w:val="pt-BR"/>
        </w:rPr>
        <w:lastRenderedPageBreak/>
        <w:t xml:space="preserve">sung nhiệm vụ xây dựng </w:t>
      </w:r>
      <w:r w:rsidR="00EB2359">
        <w:rPr>
          <w:bCs/>
          <w:color w:val="000000"/>
          <w:sz w:val="28"/>
          <w:szCs w:val="28"/>
          <w:lang w:val="pt-BR"/>
        </w:rPr>
        <w:t>xã đạt chuẩn tiếp cận pháp luật</w:t>
      </w:r>
      <w:r w:rsidRPr="00640699">
        <w:rPr>
          <w:color w:val="000000"/>
          <w:sz w:val="28"/>
          <w:szCs w:val="28"/>
          <w:lang w:val="pt-BR"/>
        </w:rPr>
        <w:t xml:space="preserve">. </w:t>
      </w:r>
      <w:r>
        <w:rPr>
          <w:color w:val="000000"/>
          <w:sz w:val="28"/>
          <w:szCs w:val="28"/>
          <w:lang w:val="pt-BR"/>
        </w:rPr>
        <w:t xml:space="preserve">Đồng thời, </w:t>
      </w:r>
      <w:r w:rsidRPr="00640699">
        <w:rPr>
          <w:bCs/>
          <w:color w:val="000000"/>
          <w:sz w:val="28"/>
          <w:szCs w:val="28"/>
          <w:lang w:val="pt-BR"/>
        </w:rPr>
        <w:t>thông tin, tuyên truyền để nâng cao nhận thức, trách nhiệm của cán bộ, công chức, cộng đồng dân cư về xây dựng xã đạt chuẩn tiếp cận pháp luật</w:t>
      </w:r>
      <w:r>
        <w:rPr>
          <w:bCs/>
          <w:color w:val="000000"/>
          <w:sz w:val="28"/>
          <w:szCs w:val="28"/>
          <w:lang w:val="pt-BR"/>
        </w:rPr>
        <w:t xml:space="preserve">, thường xuyên rà soát các tiêu chí và đề xuất bố trí nguồn kinh phí đảm bảo </w:t>
      </w:r>
      <w:r w:rsidRPr="00640699">
        <w:rPr>
          <w:color w:val="000000"/>
          <w:sz w:val="28"/>
          <w:szCs w:val="28"/>
          <w:lang w:val="pt-BR"/>
        </w:rPr>
        <w:t>cho công tác phổ biến, giáo dục pháp luật và chuẩn tiếp cận pháp luật của người dân tại cơ sở.</w:t>
      </w:r>
    </w:p>
    <w:p w:rsidR="00B26816" w:rsidRDefault="00B26816" w:rsidP="00B26816">
      <w:pPr>
        <w:spacing w:before="120" w:line="360" w:lineRule="exact"/>
        <w:jc w:val="both"/>
        <w:textAlignment w:val="baseline"/>
        <w:rPr>
          <w:b/>
          <w:sz w:val="28"/>
          <w:szCs w:val="28"/>
          <w:lang w:val="pt-BR"/>
        </w:rPr>
      </w:pPr>
      <w:r>
        <w:rPr>
          <w:sz w:val="28"/>
          <w:szCs w:val="28"/>
          <w:lang w:val="pt-BR"/>
        </w:rPr>
        <w:tab/>
        <w:t>3</w:t>
      </w:r>
      <w:r w:rsidRPr="003A6BB3">
        <w:rPr>
          <w:b/>
          <w:sz w:val="28"/>
          <w:szCs w:val="28"/>
          <w:lang w:val="pt-BR"/>
        </w:rPr>
        <w:t>.Công tác hòa giải ở cơ sở:</w:t>
      </w:r>
    </w:p>
    <w:p w:rsidR="00EB2359" w:rsidRPr="003A6BB3" w:rsidRDefault="00EB2359" w:rsidP="00EB2359">
      <w:pPr>
        <w:spacing w:before="120" w:line="360" w:lineRule="exact"/>
        <w:ind w:firstLine="720"/>
        <w:jc w:val="both"/>
        <w:textAlignment w:val="baseline"/>
        <w:rPr>
          <w:b/>
          <w:spacing w:val="4"/>
          <w:w w:val="102"/>
          <w:sz w:val="28"/>
          <w:szCs w:val="28"/>
          <w:lang w:val="pt-BR"/>
        </w:rPr>
      </w:pPr>
      <w:r w:rsidRPr="00EB6525">
        <w:rPr>
          <w:sz w:val="28"/>
          <w:szCs w:val="28"/>
          <w:lang w:val="pt-BR"/>
        </w:rPr>
        <w:t>Thực hiện Kế hoạch</w:t>
      </w:r>
      <w:r w:rsidR="00C64757" w:rsidRPr="00EB6525">
        <w:rPr>
          <w:sz w:val="28"/>
          <w:szCs w:val="28"/>
          <w:lang w:val="pt-BR"/>
        </w:rPr>
        <w:t xml:space="preserve"> số </w:t>
      </w:r>
      <w:r w:rsidR="005301C8">
        <w:rPr>
          <w:sz w:val="28"/>
          <w:szCs w:val="28"/>
          <w:lang w:val="pt-BR"/>
        </w:rPr>
        <w:t>20</w:t>
      </w:r>
      <w:r w:rsidR="00C64757" w:rsidRPr="00EB6525">
        <w:rPr>
          <w:sz w:val="28"/>
          <w:szCs w:val="28"/>
          <w:lang w:val="pt-BR"/>
        </w:rPr>
        <w:t>/KH-UBND</w:t>
      </w:r>
      <w:r w:rsidRPr="00EB6525">
        <w:rPr>
          <w:sz w:val="28"/>
          <w:szCs w:val="28"/>
          <w:lang w:val="pt-BR"/>
        </w:rPr>
        <w:t xml:space="preserve"> </w:t>
      </w:r>
      <w:r w:rsidR="00115F80">
        <w:rPr>
          <w:sz w:val="28"/>
          <w:szCs w:val="28"/>
          <w:lang w:val="pt-BR"/>
        </w:rPr>
        <w:t>ngày 20 tháng 01 năm 2021</w:t>
      </w:r>
      <w:r w:rsidR="00C55932" w:rsidRPr="00EB6525">
        <w:rPr>
          <w:sz w:val="28"/>
          <w:szCs w:val="28"/>
          <w:lang w:val="pt-BR"/>
        </w:rPr>
        <w:t>của UBND huyện Quảng Điền về công tác hòa giải ở cơ sở</w:t>
      </w:r>
      <w:r w:rsidRPr="00EB6525">
        <w:rPr>
          <w:sz w:val="28"/>
          <w:szCs w:val="28"/>
          <w:lang w:val="pt-BR"/>
        </w:rPr>
        <w:t xml:space="preserve">, </w:t>
      </w:r>
      <w:r w:rsidR="00115F80">
        <w:rPr>
          <w:sz w:val="28"/>
          <w:szCs w:val="28"/>
          <w:lang w:val="pt-BR"/>
        </w:rPr>
        <w:t>Ủy ban nhân dân</w:t>
      </w:r>
      <w:r w:rsidRPr="00EB6525">
        <w:rPr>
          <w:sz w:val="28"/>
          <w:szCs w:val="28"/>
          <w:lang w:val="pt-BR"/>
        </w:rPr>
        <w:t xml:space="preserve"> </w:t>
      </w:r>
      <w:r w:rsidR="00750067" w:rsidRPr="00EB6525">
        <w:rPr>
          <w:sz w:val="28"/>
          <w:szCs w:val="28"/>
          <w:lang w:val="pt-BR"/>
        </w:rPr>
        <w:t xml:space="preserve">xã Quảng Thái </w:t>
      </w:r>
      <w:r w:rsidRPr="00EB6525">
        <w:rPr>
          <w:sz w:val="28"/>
          <w:szCs w:val="28"/>
          <w:lang w:val="pt-BR"/>
        </w:rPr>
        <w:t>xây</w:t>
      </w:r>
      <w:r w:rsidR="00750067" w:rsidRPr="00EB6525">
        <w:rPr>
          <w:sz w:val="28"/>
          <w:szCs w:val="28"/>
          <w:lang w:val="pt-BR"/>
        </w:rPr>
        <w:t xml:space="preserve"> dựng và ban hành Kế hoạch số </w:t>
      </w:r>
      <w:r w:rsidR="00115F80">
        <w:rPr>
          <w:sz w:val="28"/>
          <w:szCs w:val="28"/>
          <w:lang w:val="pt-BR"/>
        </w:rPr>
        <w:t>28</w:t>
      </w:r>
      <w:r w:rsidR="00750067" w:rsidRPr="00EB6525">
        <w:rPr>
          <w:sz w:val="28"/>
          <w:szCs w:val="28"/>
          <w:lang w:val="pt-BR"/>
        </w:rPr>
        <w:t xml:space="preserve">/KH-UBND ngày </w:t>
      </w:r>
      <w:r w:rsidR="00115F80">
        <w:rPr>
          <w:sz w:val="28"/>
          <w:szCs w:val="28"/>
          <w:lang w:val="pt-BR"/>
        </w:rPr>
        <w:t>25 tháng 01 năm 2021</w:t>
      </w:r>
      <w:r w:rsidRPr="00EB6525">
        <w:rPr>
          <w:sz w:val="28"/>
          <w:szCs w:val="28"/>
          <w:lang w:val="pt-BR"/>
        </w:rPr>
        <w:t xml:space="preserve"> về </w:t>
      </w:r>
      <w:r w:rsidRPr="009868B5">
        <w:rPr>
          <w:bCs/>
          <w:sz w:val="28"/>
          <w:szCs w:val="28"/>
          <w:lang w:val="pt-BR"/>
        </w:rPr>
        <w:t xml:space="preserve"> </w:t>
      </w:r>
      <w:r w:rsidR="00C55932">
        <w:rPr>
          <w:bCs/>
          <w:sz w:val="28"/>
          <w:szCs w:val="28"/>
          <w:lang w:val="pt-BR"/>
        </w:rPr>
        <w:t>công tác hòa giải cơ sở</w:t>
      </w:r>
      <w:r>
        <w:rPr>
          <w:bCs/>
          <w:sz w:val="28"/>
          <w:szCs w:val="28"/>
          <w:lang w:val="pt-BR"/>
        </w:rPr>
        <w:t xml:space="preserve"> năm 202</w:t>
      </w:r>
      <w:r w:rsidR="00115F80">
        <w:rPr>
          <w:bCs/>
          <w:sz w:val="28"/>
          <w:szCs w:val="28"/>
          <w:lang w:val="pt-BR"/>
        </w:rPr>
        <w:t>1</w:t>
      </w:r>
      <w:r w:rsidR="00263847">
        <w:rPr>
          <w:bCs/>
          <w:sz w:val="28"/>
          <w:szCs w:val="28"/>
          <w:lang w:val="pt-BR"/>
        </w:rPr>
        <w:t>.</w:t>
      </w:r>
    </w:p>
    <w:p w:rsidR="00B26816" w:rsidRDefault="00B26816" w:rsidP="00B26816">
      <w:pPr>
        <w:pStyle w:val="NormalWeb"/>
        <w:shd w:val="clear" w:color="auto" w:fill="FFFFFF"/>
        <w:spacing w:line="240" w:lineRule="auto"/>
        <w:ind w:firstLine="720"/>
        <w:jc w:val="both"/>
        <w:rPr>
          <w:bCs/>
          <w:iCs/>
          <w:color w:val="000000"/>
          <w:sz w:val="28"/>
          <w:szCs w:val="28"/>
          <w:lang w:val="pt-BR"/>
        </w:rPr>
      </w:pPr>
      <w:r>
        <w:rPr>
          <w:rFonts w:eastAsia="MS Mincho'''''''"/>
          <w:sz w:val="28"/>
          <w:szCs w:val="28"/>
          <w:lang w:val="pt-BR"/>
        </w:rPr>
        <w:t xml:space="preserve">Công tác hòa giải ở cơ sở luôn được lãnh đạo quan tâm chỉ đạo, thường xuyên rà soát, củng cố, kiện toàn tổ hòa giải ở cơ sở và đội ngũ hòa giải viên để nâng cao chất lượng hòa giải ban đầu. </w:t>
      </w:r>
      <w:r w:rsidR="00750067">
        <w:rPr>
          <w:bCs/>
          <w:iCs/>
          <w:color w:val="000000"/>
          <w:sz w:val="28"/>
          <w:szCs w:val="28"/>
          <w:lang w:val="pt-BR"/>
        </w:rPr>
        <w:t>Hiện nay, trên địa bàn xã có 08</w:t>
      </w:r>
      <w:r>
        <w:rPr>
          <w:bCs/>
          <w:iCs/>
          <w:color w:val="000000"/>
          <w:sz w:val="28"/>
          <w:szCs w:val="28"/>
          <w:lang w:val="pt-BR"/>
        </w:rPr>
        <w:t xml:space="preserve"> tổ hòa giải </w:t>
      </w:r>
      <w:r w:rsidR="00750067">
        <w:rPr>
          <w:bCs/>
          <w:iCs/>
          <w:color w:val="000000"/>
          <w:sz w:val="28"/>
          <w:szCs w:val="28"/>
          <w:lang w:val="pt-BR"/>
        </w:rPr>
        <w:t xml:space="preserve">với </w:t>
      </w:r>
      <w:r w:rsidR="00115F80">
        <w:rPr>
          <w:bCs/>
          <w:iCs/>
          <w:color w:val="000000"/>
          <w:sz w:val="28"/>
          <w:szCs w:val="28"/>
          <w:lang w:val="pt-BR"/>
        </w:rPr>
        <w:t>51</w:t>
      </w:r>
      <w:r>
        <w:rPr>
          <w:bCs/>
          <w:iCs/>
          <w:color w:val="000000"/>
          <w:sz w:val="28"/>
          <w:szCs w:val="28"/>
          <w:lang w:val="pt-BR"/>
        </w:rPr>
        <w:t xml:space="preserve"> hòa giải viên.</w:t>
      </w:r>
    </w:p>
    <w:p w:rsidR="00A514EC" w:rsidRDefault="00A514EC" w:rsidP="00B26816">
      <w:pPr>
        <w:pStyle w:val="NormalWeb"/>
        <w:shd w:val="clear" w:color="auto" w:fill="FFFFFF"/>
        <w:spacing w:line="240" w:lineRule="auto"/>
        <w:ind w:firstLine="720"/>
        <w:jc w:val="both"/>
        <w:rPr>
          <w:rFonts w:eastAsia="MS Mincho'''''''"/>
          <w:sz w:val="28"/>
          <w:szCs w:val="28"/>
          <w:lang w:val="pt-BR"/>
        </w:rPr>
      </w:pPr>
      <w:r>
        <w:rPr>
          <w:bCs/>
          <w:iCs/>
          <w:color w:val="000000"/>
          <w:sz w:val="28"/>
          <w:szCs w:val="28"/>
          <w:lang w:val="pt-BR"/>
        </w:rPr>
        <w:t>Trong 6 tháng đầu năm 2021 trên địa bàn  xã Quảng Thái có 03 vụ hòa giải về đất đai.Trong đó có 02 vụ hòa giải thành và 01 vụ hòa giải không thành(đang tiếp tục hòa giải)</w:t>
      </w:r>
      <w:r w:rsidR="003837AC">
        <w:rPr>
          <w:bCs/>
          <w:iCs/>
          <w:color w:val="000000"/>
          <w:sz w:val="28"/>
          <w:szCs w:val="28"/>
          <w:lang w:val="pt-BR"/>
        </w:rPr>
        <w:t>.</w:t>
      </w:r>
    </w:p>
    <w:p w:rsidR="00B26816" w:rsidRPr="002455E4" w:rsidRDefault="00B26816" w:rsidP="00B26816">
      <w:pPr>
        <w:ind w:firstLine="720"/>
        <w:jc w:val="both"/>
        <w:rPr>
          <w:b/>
          <w:sz w:val="28"/>
          <w:szCs w:val="28"/>
          <w:lang w:val="pt-BR"/>
        </w:rPr>
      </w:pPr>
      <w:r w:rsidRPr="008A4B99">
        <w:rPr>
          <w:b/>
          <w:sz w:val="28"/>
          <w:szCs w:val="28"/>
          <w:lang w:val="pt-BR"/>
        </w:rPr>
        <w:t>4</w:t>
      </w:r>
      <w:r>
        <w:rPr>
          <w:b/>
          <w:sz w:val="28"/>
          <w:szCs w:val="28"/>
          <w:lang w:val="pt-BR"/>
        </w:rPr>
        <w:t>. Đánh giá chung</w:t>
      </w:r>
    </w:p>
    <w:p w:rsidR="00B26816" w:rsidRDefault="00B26816" w:rsidP="00B26816">
      <w:pPr>
        <w:jc w:val="both"/>
        <w:rPr>
          <w:sz w:val="28"/>
          <w:szCs w:val="28"/>
          <w:lang w:val="pt-BR"/>
        </w:rPr>
      </w:pPr>
      <w:r w:rsidRPr="008A4B99">
        <w:rPr>
          <w:sz w:val="28"/>
          <w:szCs w:val="28"/>
          <w:lang w:val="pt-BR"/>
        </w:rPr>
        <w:tab/>
        <w:t>Được sự quan tâm lãnh đạo, chỉ đạo của các cấp ủy Đảng, chính quyền cùng với sự phối hợp tích cực của các ngành, đoàn thể; hoạt động phổ biến pháp luật</w:t>
      </w:r>
      <w:r>
        <w:rPr>
          <w:sz w:val="28"/>
          <w:szCs w:val="28"/>
          <w:lang w:val="pt-BR"/>
        </w:rPr>
        <w:t>, hòa giải ở cơ sở</w:t>
      </w:r>
      <w:r w:rsidRPr="008A4B99">
        <w:rPr>
          <w:sz w:val="28"/>
          <w:szCs w:val="28"/>
          <w:lang w:val="pt-BR"/>
        </w:rPr>
        <w:t xml:space="preserve"> của xã trong thời gian qua cũng đạt một số kết quả khả quan. </w:t>
      </w:r>
      <w:r>
        <w:rPr>
          <w:sz w:val="28"/>
          <w:szCs w:val="28"/>
          <w:lang w:val="pt-BR"/>
        </w:rPr>
        <w:t>G</w:t>
      </w:r>
      <w:r w:rsidRPr="008A4B99">
        <w:rPr>
          <w:sz w:val="28"/>
          <w:szCs w:val="28"/>
          <w:lang w:val="pt-BR"/>
        </w:rPr>
        <w:t>óp phần nâng cao trình độ nhận thức và ý thức chấp hành pháp luật của người dân, làm giảm đáng kể các vụ vi phạm pháp luật, góp phần giữ vững an ninh trật tự trên địa bàn</w:t>
      </w:r>
      <w:r>
        <w:rPr>
          <w:sz w:val="28"/>
          <w:szCs w:val="28"/>
          <w:lang w:val="pt-BR"/>
        </w:rPr>
        <w:t>.</w:t>
      </w:r>
    </w:p>
    <w:p w:rsidR="00B26816" w:rsidRDefault="00B26816" w:rsidP="00B26816">
      <w:pPr>
        <w:widowControl w:val="0"/>
        <w:ind w:firstLine="720"/>
        <w:jc w:val="both"/>
        <w:rPr>
          <w:b/>
          <w:sz w:val="28"/>
          <w:szCs w:val="28"/>
          <w:lang w:val="pt-BR"/>
        </w:rPr>
      </w:pPr>
      <w:r w:rsidRPr="008A4B99">
        <w:rPr>
          <w:b/>
          <w:sz w:val="28"/>
          <w:szCs w:val="28"/>
          <w:lang w:val="pt-BR"/>
        </w:rPr>
        <w:t>II. Hạn chế</w:t>
      </w:r>
    </w:p>
    <w:p w:rsidR="00B26816" w:rsidRDefault="00B26816" w:rsidP="00B26816">
      <w:pPr>
        <w:widowControl w:val="0"/>
        <w:ind w:firstLine="720"/>
        <w:jc w:val="both"/>
        <w:rPr>
          <w:sz w:val="28"/>
          <w:szCs w:val="28"/>
          <w:lang w:val="pt-BR"/>
        </w:rPr>
      </w:pPr>
      <w:r w:rsidRPr="008A4B99">
        <w:rPr>
          <w:sz w:val="28"/>
          <w:szCs w:val="28"/>
          <w:lang w:val="pt-BR"/>
        </w:rPr>
        <w:t>Tuy đạt được những kết quả đáng kể, tuy nhiên vẫn còn không ít những tồn tại hạn chế:</w:t>
      </w:r>
    </w:p>
    <w:p w:rsidR="00B26816" w:rsidRDefault="00B26816" w:rsidP="00B26816">
      <w:pPr>
        <w:widowControl w:val="0"/>
        <w:ind w:firstLine="720"/>
        <w:jc w:val="both"/>
        <w:rPr>
          <w:sz w:val="28"/>
          <w:szCs w:val="28"/>
          <w:lang w:val="pt-BR"/>
        </w:rPr>
      </w:pPr>
      <w:r>
        <w:rPr>
          <w:sz w:val="28"/>
          <w:szCs w:val="28"/>
          <w:lang w:val="pt-BR"/>
        </w:rPr>
        <w:t>-</w:t>
      </w:r>
      <w:r w:rsidRPr="007122AD">
        <w:rPr>
          <w:sz w:val="28"/>
          <w:szCs w:val="28"/>
          <w:lang w:val="pt-BR"/>
        </w:rPr>
        <w:t xml:space="preserve"> Công tác phổ biến, giáo dục pháp luật còn chậm so với kế hoạch đề ra; hoạt động, phối hợp giữa các thành viên của xã còn mang tính hình thức. Công tác phối hợp giữa các ngành và các đoàn thể </w:t>
      </w:r>
      <w:r>
        <w:rPr>
          <w:sz w:val="28"/>
          <w:szCs w:val="28"/>
          <w:lang w:val="pt-BR"/>
        </w:rPr>
        <w:t>có một số mặt chưa được đồng bộ</w:t>
      </w:r>
      <w:r w:rsidRPr="007122AD">
        <w:rPr>
          <w:sz w:val="28"/>
          <w:szCs w:val="28"/>
          <w:lang w:val="pt-BR"/>
        </w:rPr>
        <w:t>.</w:t>
      </w:r>
    </w:p>
    <w:p w:rsidR="004F6633" w:rsidRPr="007122AD" w:rsidRDefault="004F6633" w:rsidP="00B26816">
      <w:pPr>
        <w:widowControl w:val="0"/>
        <w:ind w:firstLine="720"/>
        <w:jc w:val="both"/>
        <w:rPr>
          <w:sz w:val="28"/>
          <w:szCs w:val="28"/>
          <w:lang w:val="pt-BR"/>
        </w:rPr>
      </w:pPr>
      <w:r>
        <w:rPr>
          <w:sz w:val="28"/>
          <w:szCs w:val="28"/>
          <w:lang w:val="pt-BR"/>
        </w:rPr>
        <w:t>- Do tình hình dịch bệnh nên 6 tháng đầu năm chưa triển khai được những buổi tuyên truyền tập trung.</w:t>
      </w:r>
    </w:p>
    <w:p w:rsidR="00B26816" w:rsidRPr="008A4B99" w:rsidRDefault="00B26816" w:rsidP="00B26816">
      <w:pPr>
        <w:widowControl w:val="0"/>
        <w:ind w:firstLine="720"/>
        <w:jc w:val="both"/>
        <w:rPr>
          <w:sz w:val="28"/>
          <w:szCs w:val="28"/>
          <w:lang w:val="pt-BR"/>
        </w:rPr>
      </w:pPr>
      <w:r w:rsidRPr="008A4B99">
        <w:rPr>
          <w:sz w:val="28"/>
          <w:szCs w:val="28"/>
          <w:lang w:val="pt-BR"/>
        </w:rPr>
        <w:t>- Hoạt động của các câu lạc bộ pháp luật trên địa bàn vẫn còn yếu, một số câu lạc bộ chưa được thành lập.</w:t>
      </w:r>
    </w:p>
    <w:p w:rsidR="00B26816" w:rsidRDefault="00B26816" w:rsidP="00B26816">
      <w:pPr>
        <w:widowControl w:val="0"/>
        <w:ind w:firstLine="720"/>
        <w:jc w:val="both"/>
        <w:rPr>
          <w:sz w:val="28"/>
          <w:szCs w:val="28"/>
          <w:lang w:val="pt-BR"/>
        </w:rPr>
      </w:pPr>
      <w:r w:rsidRPr="008A4B99">
        <w:rPr>
          <w:sz w:val="28"/>
          <w:szCs w:val="28"/>
          <w:lang w:val="pt-BR"/>
        </w:rPr>
        <w:t>- Bà con nhân dân vẫn còn chưa tin tưởng vào kỹ năng hòa giải của các hòa giải viên ở cơ sở, khi xảy ra vụ việc thường bỏ qua mà trực tiếp gửi đơn hoặc kiến nghị lên UBND xã để giải quyết.</w:t>
      </w:r>
    </w:p>
    <w:p w:rsidR="00B26816" w:rsidRPr="008A4B99" w:rsidRDefault="00B26816" w:rsidP="00B26816">
      <w:pPr>
        <w:widowControl w:val="0"/>
        <w:ind w:firstLine="720"/>
        <w:jc w:val="both"/>
        <w:rPr>
          <w:sz w:val="28"/>
          <w:szCs w:val="28"/>
          <w:lang w:val="pt-BR"/>
        </w:rPr>
      </w:pPr>
      <w:r w:rsidRPr="008A4B99">
        <w:rPr>
          <w:sz w:val="28"/>
          <w:szCs w:val="28"/>
          <w:lang w:val="pt-BR"/>
        </w:rPr>
        <w:t>-</w:t>
      </w:r>
      <w:r>
        <w:rPr>
          <w:sz w:val="28"/>
          <w:szCs w:val="28"/>
          <w:lang w:val="pt-BR"/>
        </w:rPr>
        <w:t xml:space="preserve"> Một bộ phận bà con nhân dân chưa nhận thức được tầm quan trọng, ý nghĩa và vai trò của pháp luật. </w:t>
      </w:r>
    </w:p>
    <w:p w:rsidR="00B26816" w:rsidRPr="00C8446F" w:rsidRDefault="00B26816" w:rsidP="00B26816">
      <w:pPr>
        <w:ind w:firstLine="720"/>
        <w:jc w:val="both"/>
        <w:rPr>
          <w:sz w:val="28"/>
          <w:szCs w:val="28"/>
          <w:lang w:val="pt-BR"/>
        </w:rPr>
      </w:pPr>
      <w:r w:rsidRPr="00C8446F">
        <w:rPr>
          <w:b/>
          <w:sz w:val="28"/>
          <w:szCs w:val="28"/>
          <w:lang w:val="pt-BR"/>
        </w:rPr>
        <w:t>III. Phương hướn</w:t>
      </w:r>
      <w:r w:rsidR="004F6633">
        <w:rPr>
          <w:b/>
          <w:sz w:val="28"/>
          <w:szCs w:val="28"/>
          <w:lang w:val="pt-BR"/>
        </w:rPr>
        <w:t>g nhiệm vụ 6 tháng cuối năm 202</w:t>
      </w:r>
      <w:r w:rsidR="00E11725">
        <w:rPr>
          <w:b/>
          <w:sz w:val="28"/>
          <w:szCs w:val="28"/>
          <w:lang w:val="pt-BR"/>
        </w:rPr>
        <w:t>1</w:t>
      </w:r>
      <w:r w:rsidRPr="00C8446F">
        <w:rPr>
          <w:b/>
          <w:sz w:val="28"/>
          <w:szCs w:val="28"/>
          <w:lang w:val="pt-BR"/>
        </w:rPr>
        <w:t>.</w:t>
      </w:r>
    </w:p>
    <w:p w:rsidR="00B26816" w:rsidRDefault="00B26816" w:rsidP="00B26816">
      <w:pPr>
        <w:jc w:val="both"/>
        <w:rPr>
          <w:sz w:val="28"/>
          <w:szCs w:val="28"/>
          <w:lang w:val="pt-BR"/>
        </w:rPr>
      </w:pPr>
      <w:r w:rsidRPr="008A4B99">
        <w:rPr>
          <w:sz w:val="28"/>
          <w:szCs w:val="28"/>
          <w:lang w:val="pt-BR"/>
        </w:rPr>
        <w:t xml:space="preserve">  </w:t>
      </w:r>
      <w:r w:rsidRPr="008A4B99">
        <w:rPr>
          <w:sz w:val="28"/>
          <w:szCs w:val="28"/>
          <w:lang w:val="pt-BR"/>
        </w:rPr>
        <w:tab/>
      </w:r>
      <w:r w:rsidRPr="007476D7">
        <w:rPr>
          <w:b/>
          <w:sz w:val="28"/>
          <w:szCs w:val="28"/>
          <w:lang w:val="pt-BR"/>
        </w:rPr>
        <w:t xml:space="preserve"> 1. Công tác Phổ biến, giáo dục pháp luật:</w:t>
      </w:r>
      <w:r>
        <w:rPr>
          <w:sz w:val="28"/>
          <w:szCs w:val="28"/>
          <w:lang w:val="pt-BR"/>
        </w:rPr>
        <w:t xml:space="preserve"> </w:t>
      </w:r>
      <w:r w:rsidRPr="00C8446F">
        <w:rPr>
          <w:sz w:val="28"/>
          <w:szCs w:val="28"/>
          <w:lang w:val="pt-BR"/>
        </w:rPr>
        <w:t xml:space="preserve"> </w:t>
      </w:r>
    </w:p>
    <w:p w:rsidR="00B26816" w:rsidRPr="00EB6525" w:rsidRDefault="00B26816" w:rsidP="00B26816">
      <w:pPr>
        <w:ind w:firstLine="720"/>
        <w:jc w:val="both"/>
        <w:rPr>
          <w:sz w:val="28"/>
          <w:szCs w:val="28"/>
          <w:lang w:val="pt-BR"/>
        </w:rPr>
      </w:pPr>
      <w:r w:rsidRPr="00C8446F">
        <w:rPr>
          <w:sz w:val="28"/>
          <w:szCs w:val="28"/>
          <w:lang w:val="pt-BR"/>
        </w:rPr>
        <w:lastRenderedPageBreak/>
        <w:t>Tiếp tục phát huy c</w:t>
      </w:r>
      <w:r w:rsidRPr="00C8446F">
        <w:rPr>
          <w:rFonts w:hint="eastAsia"/>
          <w:sz w:val="28"/>
          <w:szCs w:val="28"/>
          <w:lang w:val="pt-BR"/>
        </w:rPr>
        <w:t>ơ</w:t>
      </w:r>
      <w:r w:rsidRPr="00C8446F">
        <w:rPr>
          <w:sz w:val="28"/>
          <w:szCs w:val="28"/>
          <w:lang w:val="pt-BR"/>
        </w:rPr>
        <w:t xml:space="preserve"> chế phối hợp hoạt </w:t>
      </w:r>
      <w:r w:rsidRPr="00C8446F">
        <w:rPr>
          <w:rFonts w:hint="eastAsia"/>
          <w:sz w:val="28"/>
          <w:szCs w:val="28"/>
          <w:lang w:val="pt-BR"/>
        </w:rPr>
        <w:t>đ</w:t>
      </w:r>
      <w:r w:rsidRPr="00C8446F">
        <w:rPr>
          <w:sz w:val="28"/>
          <w:szCs w:val="28"/>
          <w:lang w:val="pt-BR"/>
        </w:rPr>
        <w:t xml:space="preserve">ộng của các thành viên Hội </w:t>
      </w:r>
      <w:r w:rsidRPr="00C8446F">
        <w:rPr>
          <w:rFonts w:hint="eastAsia"/>
          <w:sz w:val="28"/>
          <w:szCs w:val="28"/>
          <w:lang w:val="pt-BR"/>
        </w:rPr>
        <w:t>đ</w:t>
      </w:r>
      <w:r w:rsidRPr="00C8446F">
        <w:rPr>
          <w:sz w:val="28"/>
          <w:szCs w:val="28"/>
          <w:lang w:val="pt-BR"/>
        </w:rPr>
        <w:t xml:space="preserve">ồng </w:t>
      </w:r>
      <w:r w:rsidR="00E11725">
        <w:rPr>
          <w:sz w:val="28"/>
          <w:szCs w:val="28"/>
          <w:lang w:val="pt-BR"/>
        </w:rPr>
        <w:t>phổ biến giáo dục pháp luật</w:t>
      </w:r>
      <w:r w:rsidRPr="00C8446F">
        <w:rPr>
          <w:sz w:val="28"/>
          <w:szCs w:val="28"/>
          <w:lang w:val="pt-BR"/>
        </w:rPr>
        <w:t xml:space="preserve"> xã. </w:t>
      </w:r>
      <w:r w:rsidRPr="00EB6525">
        <w:rPr>
          <w:rFonts w:hint="eastAsia"/>
          <w:sz w:val="28"/>
          <w:szCs w:val="28"/>
          <w:lang w:val="pt-BR"/>
        </w:rPr>
        <w:t>Đư</w:t>
      </w:r>
      <w:r w:rsidRPr="00EB6525">
        <w:rPr>
          <w:sz w:val="28"/>
          <w:szCs w:val="28"/>
          <w:lang w:val="pt-BR"/>
        </w:rPr>
        <w:t xml:space="preserve">a công tác </w:t>
      </w:r>
      <w:r w:rsidR="00E11725">
        <w:rPr>
          <w:sz w:val="28"/>
          <w:szCs w:val="28"/>
          <w:lang w:val="pt-BR"/>
        </w:rPr>
        <w:t>phổ biến giáo dục pháp luật</w:t>
      </w:r>
      <w:r w:rsidR="00E11725" w:rsidRPr="00C8446F">
        <w:rPr>
          <w:sz w:val="28"/>
          <w:szCs w:val="28"/>
          <w:lang w:val="pt-BR"/>
        </w:rPr>
        <w:t xml:space="preserve"> </w:t>
      </w:r>
      <w:r w:rsidRPr="00EB6525">
        <w:rPr>
          <w:sz w:val="28"/>
          <w:szCs w:val="28"/>
          <w:lang w:val="pt-BR"/>
        </w:rPr>
        <w:t xml:space="preserve"> vào hoạt </w:t>
      </w:r>
      <w:r w:rsidRPr="00EB6525">
        <w:rPr>
          <w:rFonts w:hint="eastAsia"/>
          <w:sz w:val="28"/>
          <w:szCs w:val="28"/>
          <w:lang w:val="pt-BR"/>
        </w:rPr>
        <w:t>đ</w:t>
      </w:r>
      <w:r w:rsidRPr="00EB6525">
        <w:rPr>
          <w:sz w:val="28"/>
          <w:szCs w:val="28"/>
          <w:lang w:val="pt-BR"/>
        </w:rPr>
        <w:t>ộng th</w:t>
      </w:r>
      <w:r w:rsidRPr="00EB6525">
        <w:rPr>
          <w:rFonts w:hint="eastAsia"/>
          <w:sz w:val="28"/>
          <w:szCs w:val="28"/>
          <w:lang w:val="pt-BR"/>
        </w:rPr>
        <w:t>ư</w:t>
      </w:r>
      <w:r w:rsidRPr="00EB6525">
        <w:rPr>
          <w:sz w:val="28"/>
          <w:szCs w:val="28"/>
          <w:lang w:val="pt-BR"/>
        </w:rPr>
        <w:t>ờng xuyên của các c</w:t>
      </w:r>
      <w:r w:rsidRPr="00EB6525">
        <w:rPr>
          <w:rFonts w:hint="eastAsia"/>
          <w:sz w:val="28"/>
          <w:szCs w:val="28"/>
          <w:lang w:val="pt-BR"/>
        </w:rPr>
        <w:t>ơ</w:t>
      </w:r>
      <w:r w:rsidRPr="00EB6525">
        <w:rPr>
          <w:sz w:val="28"/>
          <w:szCs w:val="28"/>
          <w:lang w:val="pt-BR"/>
        </w:rPr>
        <w:t xml:space="preserve"> quan, </w:t>
      </w:r>
      <w:r w:rsidRPr="00EB6525">
        <w:rPr>
          <w:rFonts w:hint="eastAsia"/>
          <w:sz w:val="28"/>
          <w:szCs w:val="28"/>
          <w:lang w:val="pt-BR"/>
        </w:rPr>
        <w:t>đ</w:t>
      </w:r>
      <w:r w:rsidRPr="00EB6525">
        <w:rPr>
          <w:sz w:val="28"/>
          <w:szCs w:val="28"/>
          <w:lang w:val="pt-BR"/>
        </w:rPr>
        <w:t xml:space="preserve">oàn thể; vận </w:t>
      </w:r>
      <w:r w:rsidRPr="00EB6525">
        <w:rPr>
          <w:rFonts w:hint="eastAsia"/>
          <w:sz w:val="28"/>
          <w:szCs w:val="28"/>
          <w:lang w:val="pt-BR"/>
        </w:rPr>
        <w:t>đ</w:t>
      </w:r>
      <w:r w:rsidRPr="00EB6525">
        <w:rPr>
          <w:sz w:val="28"/>
          <w:szCs w:val="28"/>
          <w:lang w:val="pt-BR"/>
        </w:rPr>
        <w:t xml:space="preserve">ộng toàn thể </w:t>
      </w:r>
      <w:r w:rsidR="00E11725">
        <w:rPr>
          <w:sz w:val="28"/>
          <w:szCs w:val="28"/>
          <w:lang w:val="pt-BR"/>
        </w:rPr>
        <w:t>cán bộ công chức</w:t>
      </w:r>
      <w:r w:rsidRPr="00EB6525">
        <w:rPr>
          <w:sz w:val="28"/>
          <w:szCs w:val="28"/>
          <w:lang w:val="pt-BR"/>
        </w:rPr>
        <w:t xml:space="preserve">, nhân dân tham gia vào công tác phổ biến giáo dục pháp luật của xã. </w:t>
      </w:r>
      <w:r w:rsidRPr="00EB6525">
        <w:rPr>
          <w:noProof/>
          <w:sz w:val="28"/>
          <w:szCs w:val="28"/>
          <w:lang w:val="pt-BR"/>
        </w:rPr>
        <w:t xml:space="preserve">Tiếp tục duy trì thực hiện </w:t>
      </w:r>
      <w:r w:rsidRPr="00EB6525">
        <w:rPr>
          <w:sz w:val="28"/>
          <w:szCs w:val="28"/>
          <w:lang w:val="pt-BR"/>
        </w:rPr>
        <w:t xml:space="preserve">có hiệu quả “ </w:t>
      </w:r>
      <w:r w:rsidRPr="00EB6525">
        <w:rPr>
          <w:b/>
          <w:i/>
          <w:sz w:val="28"/>
          <w:szCs w:val="28"/>
          <w:lang w:val="pt-BR"/>
        </w:rPr>
        <w:t xml:space="preserve">Ngày pháp luật 09/11 </w:t>
      </w:r>
      <w:r w:rsidRPr="00EB6525">
        <w:rPr>
          <w:sz w:val="28"/>
          <w:szCs w:val="28"/>
          <w:lang w:val="pt-BR"/>
        </w:rPr>
        <w:t xml:space="preserve">” </w:t>
      </w:r>
    </w:p>
    <w:p w:rsidR="00B26816" w:rsidRPr="00EB6525" w:rsidRDefault="00B26816" w:rsidP="00B26816">
      <w:pPr>
        <w:ind w:firstLine="720"/>
        <w:jc w:val="both"/>
        <w:rPr>
          <w:sz w:val="28"/>
          <w:szCs w:val="28"/>
          <w:lang w:val="pt-BR"/>
        </w:rPr>
      </w:pPr>
      <w:r w:rsidRPr="00EB6525">
        <w:rPr>
          <w:sz w:val="28"/>
          <w:szCs w:val="28"/>
          <w:lang w:val="pt-BR"/>
        </w:rPr>
        <w:t>- Kiện toàn lại Hội đồng phổ biến giáo dục pháp luật cuả xã, Câu lạc bộ phòng chống tội phạm của xã, xây dựng quy chế đi vào hoạt động có nề nếp hơn.</w:t>
      </w:r>
    </w:p>
    <w:p w:rsidR="00B26816" w:rsidRPr="00EB6525" w:rsidRDefault="00B26816" w:rsidP="00B26816">
      <w:pPr>
        <w:ind w:firstLine="720"/>
        <w:jc w:val="both"/>
        <w:rPr>
          <w:sz w:val="28"/>
          <w:szCs w:val="28"/>
          <w:lang w:val="pt-BR"/>
        </w:rPr>
      </w:pPr>
      <w:r w:rsidRPr="00EB6525">
        <w:rPr>
          <w:sz w:val="28"/>
          <w:szCs w:val="28"/>
          <w:lang w:val="pt-BR"/>
        </w:rPr>
        <w:t xml:space="preserve">- Tổ chức Hội nghị và mời cấp trên về triển khai các văn bản như: Luật, Nghị định mới cho </w:t>
      </w:r>
      <w:r w:rsidR="00E11725">
        <w:rPr>
          <w:sz w:val="28"/>
          <w:szCs w:val="28"/>
          <w:lang w:val="pt-BR"/>
        </w:rPr>
        <w:t>cán bộ công chức</w:t>
      </w:r>
      <w:r w:rsidRPr="00EB6525">
        <w:rPr>
          <w:sz w:val="28"/>
          <w:szCs w:val="28"/>
          <w:lang w:val="pt-BR"/>
        </w:rPr>
        <w:t xml:space="preserve"> và hệ thống chính trị thôn.</w:t>
      </w:r>
    </w:p>
    <w:p w:rsidR="00B26816" w:rsidRPr="007476D7" w:rsidRDefault="00B26816" w:rsidP="00B26816">
      <w:pPr>
        <w:widowControl w:val="0"/>
        <w:tabs>
          <w:tab w:val="left" w:pos="0"/>
        </w:tabs>
        <w:spacing w:before="120"/>
        <w:ind w:firstLine="720"/>
        <w:jc w:val="both"/>
        <w:rPr>
          <w:b/>
          <w:spacing w:val="-4"/>
          <w:sz w:val="28"/>
          <w:szCs w:val="28"/>
          <w:lang w:val="it-IT"/>
        </w:rPr>
      </w:pPr>
      <w:r w:rsidRPr="00EB6525">
        <w:rPr>
          <w:b/>
          <w:sz w:val="28"/>
          <w:szCs w:val="28"/>
          <w:lang w:val="pt-BR"/>
        </w:rPr>
        <w:t xml:space="preserve">2. </w:t>
      </w:r>
      <w:r w:rsidRPr="007476D7">
        <w:rPr>
          <w:b/>
          <w:spacing w:val="-4"/>
          <w:sz w:val="28"/>
          <w:szCs w:val="28"/>
          <w:lang w:val="it-IT"/>
        </w:rPr>
        <w:t>Chuẩn tiếp cận pháp luật</w:t>
      </w:r>
    </w:p>
    <w:p w:rsidR="00B26816" w:rsidRDefault="00B26816" w:rsidP="00B26816">
      <w:pPr>
        <w:shd w:val="clear" w:color="auto" w:fill="FFFFFF"/>
        <w:spacing w:line="240" w:lineRule="atLeast"/>
        <w:ind w:firstLine="720"/>
        <w:jc w:val="both"/>
        <w:rPr>
          <w:color w:val="000000"/>
          <w:sz w:val="28"/>
          <w:szCs w:val="28"/>
          <w:lang w:val="it-IT"/>
        </w:rPr>
      </w:pPr>
      <w:r w:rsidRPr="00B00A53">
        <w:rPr>
          <w:spacing w:val="-4"/>
          <w:sz w:val="28"/>
          <w:szCs w:val="28"/>
          <w:lang w:val="it-IT"/>
        </w:rPr>
        <w:t xml:space="preserve">Tiếp tục triển khai, quán triệt, nâng cao nhận thức của các bộ phận </w:t>
      </w:r>
      <w:r w:rsidRPr="008A5171">
        <w:rPr>
          <w:spacing w:val="-4"/>
          <w:sz w:val="28"/>
          <w:szCs w:val="28"/>
          <w:lang w:val="it-IT"/>
        </w:rPr>
        <w:t xml:space="preserve">về ý nghĩa, tác động của công tác </w:t>
      </w:r>
      <w:r>
        <w:rPr>
          <w:spacing w:val="-4"/>
          <w:sz w:val="28"/>
          <w:szCs w:val="28"/>
          <w:lang w:val="it-IT"/>
        </w:rPr>
        <w:t xml:space="preserve">xây dựng, đánh giá </w:t>
      </w:r>
      <w:r w:rsidRPr="00B00A53">
        <w:rPr>
          <w:spacing w:val="-4"/>
          <w:sz w:val="28"/>
          <w:szCs w:val="28"/>
          <w:lang w:val="it-IT"/>
        </w:rPr>
        <w:t>tiếp cận pháp luật</w:t>
      </w:r>
      <w:r w:rsidRPr="008A5171">
        <w:rPr>
          <w:spacing w:val="-4"/>
          <w:sz w:val="28"/>
          <w:szCs w:val="28"/>
          <w:lang w:val="it-IT"/>
        </w:rPr>
        <w:t xml:space="preserve">, </w:t>
      </w:r>
      <w:r>
        <w:rPr>
          <w:spacing w:val="-4"/>
          <w:sz w:val="28"/>
          <w:szCs w:val="28"/>
          <w:lang w:val="it-IT"/>
        </w:rPr>
        <w:t xml:space="preserve">xây dựng và ban hành công văn đôn đốc khắc phục những điểm chưa đạt, qua đó </w:t>
      </w:r>
      <w:r w:rsidRPr="00B00A53">
        <w:rPr>
          <w:spacing w:val="-4"/>
          <w:sz w:val="28"/>
          <w:szCs w:val="28"/>
          <w:lang w:val="it-IT"/>
        </w:rPr>
        <w:t xml:space="preserve">xác định cụ thể trách nhiệm của từng </w:t>
      </w:r>
      <w:r>
        <w:rPr>
          <w:spacing w:val="-4"/>
          <w:sz w:val="28"/>
          <w:szCs w:val="28"/>
          <w:lang w:val="it-IT"/>
        </w:rPr>
        <w:t>ban ngành</w:t>
      </w:r>
      <w:r w:rsidRPr="00B00A53">
        <w:rPr>
          <w:spacing w:val="-4"/>
          <w:sz w:val="28"/>
          <w:szCs w:val="28"/>
          <w:lang w:val="it-IT"/>
        </w:rPr>
        <w:t xml:space="preserve"> có liên quan bảo đảm việc tiếp cận pháp luật cho người dân gắn với thực hiện nhiệm vụ chính trị,</w:t>
      </w:r>
      <w:r>
        <w:rPr>
          <w:spacing w:val="-4"/>
          <w:sz w:val="28"/>
          <w:szCs w:val="28"/>
          <w:lang w:val="it-IT"/>
        </w:rPr>
        <w:t xml:space="preserve"> phát triển kinh tế - xã hội, bố trí </w:t>
      </w:r>
      <w:r w:rsidRPr="007476D7">
        <w:rPr>
          <w:color w:val="000000"/>
          <w:sz w:val="28"/>
          <w:szCs w:val="28"/>
          <w:lang w:val="it-IT"/>
        </w:rPr>
        <w:t>kinh phí cho công việc đánh giá chuẩn tiếp cận pháp luật ở cơ sở phải được đảm bảo hàng năm, để phục vụ cho công tác chuyên môn, nghiệp vụ nhằm đáp ứng yêu cầu công việc.</w:t>
      </w:r>
      <w:r>
        <w:rPr>
          <w:color w:val="000000"/>
          <w:sz w:val="28"/>
          <w:szCs w:val="28"/>
          <w:lang w:val="it-IT"/>
        </w:rPr>
        <w:t xml:space="preserve"> </w:t>
      </w:r>
    </w:p>
    <w:p w:rsidR="00B26816" w:rsidRPr="007476D7" w:rsidRDefault="00B26816" w:rsidP="00B26816">
      <w:pPr>
        <w:shd w:val="clear" w:color="auto" w:fill="FFFFFF"/>
        <w:spacing w:line="240" w:lineRule="atLeast"/>
        <w:ind w:firstLine="720"/>
        <w:jc w:val="both"/>
        <w:rPr>
          <w:b/>
          <w:spacing w:val="-4"/>
          <w:sz w:val="28"/>
          <w:szCs w:val="28"/>
          <w:lang w:val="it-IT"/>
        </w:rPr>
      </w:pPr>
      <w:r w:rsidRPr="007476D7">
        <w:rPr>
          <w:b/>
          <w:spacing w:val="-4"/>
          <w:sz w:val="28"/>
          <w:szCs w:val="28"/>
          <w:lang w:val="it-IT"/>
        </w:rPr>
        <w:t>3. Công tác hòa giải cơ sở</w:t>
      </w:r>
    </w:p>
    <w:p w:rsidR="00B26816" w:rsidRPr="00B00A53" w:rsidRDefault="00B26816" w:rsidP="00B26816">
      <w:pPr>
        <w:widowControl w:val="0"/>
        <w:tabs>
          <w:tab w:val="left" w:pos="0"/>
        </w:tabs>
        <w:spacing w:before="120"/>
        <w:ind w:firstLine="720"/>
        <w:jc w:val="both"/>
        <w:rPr>
          <w:sz w:val="28"/>
          <w:szCs w:val="28"/>
          <w:lang w:val="it-IT"/>
        </w:rPr>
      </w:pPr>
      <w:r>
        <w:rPr>
          <w:sz w:val="28"/>
          <w:szCs w:val="28"/>
          <w:lang w:val="it-IT"/>
        </w:rPr>
        <w:t xml:space="preserve">Tăng cường nâng cao vai trò hòa giải cơ </w:t>
      </w:r>
      <w:r w:rsidR="00E11725">
        <w:rPr>
          <w:sz w:val="28"/>
          <w:szCs w:val="28"/>
          <w:lang w:val="it-IT"/>
        </w:rPr>
        <w:t>s</w:t>
      </w:r>
      <w:r>
        <w:rPr>
          <w:sz w:val="28"/>
          <w:szCs w:val="28"/>
          <w:lang w:val="it-IT"/>
        </w:rPr>
        <w:t xml:space="preserve">ở, làm giảm các vụ việc vi phạm pháp luật, tránh xảy ra điểm nóng trên địa bàn. Thường xuyên rà soát kiện toàn tổ trưởng và hòa giải viên ở các tổ hòa giải, hỗ trợ kinh phí cho các tổ hoạt động có hiệu quả. </w:t>
      </w:r>
      <w:r w:rsidRPr="007A6E8A">
        <w:rPr>
          <w:sz w:val="28"/>
          <w:szCs w:val="28"/>
          <w:lang w:val="it-IT"/>
        </w:rPr>
        <w:t xml:space="preserve">Tăng cường hơn nữa </w:t>
      </w:r>
      <w:r w:rsidRPr="00B00A53">
        <w:rPr>
          <w:sz w:val="28"/>
          <w:szCs w:val="28"/>
          <w:lang w:val="it-IT"/>
        </w:rPr>
        <w:t>cơ chế phối hợp giữa các bộ phận có liên quan trong việc xây dựng và cải thiện điều kiện tiếp cận pháp luật cho người dân.</w:t>
      </w:r>
    </w:p>
    <w:p w:rsidR="00B26816" w:rsidRPr="00B00A53" w:rsidRDefault="00B26816" w:rsidP="00B26816">
      <w:pPr>
        <w:widowControl w:val="0"/>
        <w:ind w:firstLine="720"/>
        <w:jc w:val="both"/>
        <w:rPr>
          <w:b/>
          <w:sz w:val="28"/>
          <w:szCs w:val="28"/>
          <w:lang w:val="it-IT"/>
        </w:rPr>
      </w:pPr>
      <w:r w:rsidRPr="00B00A53">
        <w:rPr>
          <w:spacing w:val="-4"/>
          <w:sz w:val="28"/>
          <w:szCs w:val="28"/>
          <w:lang w:val="it-IT"/>
        </w:rPr>
        <w:t xml:space="preserve"> </w:t>
      </w:r>
      <w:r w:rsidRPr="00B00A53">
        <w:rPr>
          <w:b/>
          <w:sz w:val="28"/>
          <w:szCs w:val="28"/>
          <w:lang w:val="it-IT"/>
        </w:rPr>
        <w:t>IV.Kiến nghị:</w:t>
      </w:r>
    </w:p>
    <w:p w:rsidR="00B26816" w:rsidRPr="007476D7" w:rsidRDefault="00B26816" w:rsidP="00B26816">
      <w:pPr>
        <w:ind w:firstLine="720"/>
        <w:jc w:val="both"/>
        <w:rPr>
          <w:sz w:val="28"/>
          <w:szCs w:val="28"/>
          <w:lang w:val="it-IT"/>
        </w:rPr>
      </w:pPr>
      <w:r w:rsidRPr="007476D7">
        <w:rPr>
          <w:sz w:val="28"/>
          <w:szCs w:val="28"/>
          <w:lang w:val="it-IT"/>
        </w:rPr>
        <w:t>- Đề nghị Cấp trên biên soạn đề cương phổ biến, giáo dục pháp luật theo từng chuyên đề; thường xuyên tổ chức các lớp tập huấn cho lực lượng báo cáo viên, tuyên truyền viên pháp luật</w:t>
      </w:r>
      <w:r>
        <w:rPr>
          <w:sz w:val="28"/>
          <w:szCs w:val="28"/>
          <w:lang w:val="it-IT"/>
        </w:rPr>
        <w:t xml:space="preserve">, hòa giải viên </w:t>
      </w:r>
      <w:r w:rsidRPr="007476D7">
        <w:rPr>
          <w:sz w:val="28"/>
          <w:szCs w:val="28"/>
          <w:lang w:val="it-IT"/>
        </w:rPr>
        <w:t>cấp xã.</w:t>
      </w:r>
    </w:p>
    <w:p w:rsidR="00B26816" w:rsidRDefault="00B26816" w:rsidP="00B26816">
      <w:pPr>
        <w:ind w:firstLine="720"/>
        <w:jc w:val="both"/>
        <w:rPr>
          <w:sz w:val="28"/>
          <w:szCs w:val="28"/>
          <w:lang w:val="it-IT"/>
        </w:rPr>
      </w:pPr>
      <w:r w:rsidRPr="007476D7">
        <w:rPr>
          <w:sz w:val="28"/>
          <w:szCs w:val="28"/>
          <w:lang w:val="it-IT"/>
        </w:rPr>
        <w:t xml:space="preserve"> - Ủy ban nhân dân huyện xem xét tăng mức chi cho công tác phổ biến pháp luật và chuẩn tiếp cận pháp luật, chế độ cho đội ngũ cán bộ làm công tác tuyên truyền, phổ biến, giáo dục pháp luật cấp xã. </w:t>
      </w:r>
    </w:p>
    <w:p w:rsidR="00B26816" w:rsidRPr="00B00A53" w:rsidRDefault="00B26816" w:rsidP="00B26816">
      <w:pPr>
        <w:ind w:firstLine="720"/>
        <w:jc w:val="both"/>
        <w:rPr>
          <w:rStyle w:val="Strong"/>
          <w:rFonts w:eastAsia="MS Mincho'''''''"/>
          <w:i/>
          <w:sz w:val="28"/>
          <w:szCs w:val="28"/>
          <w:lang w:val="it-IT" w:eastAsia="ja-JP"/>
        </w:rPr>
      </w:pPr>
      <w:r w:rsidRPr="00B00A53">
        <w:rPr>
          <w:b/>
          <w:i/>
          <w:sz w:val="28"/>
          <w:szCs w:val="28"/>
          <w:lang w:val="it-IT"/>
        </w:rPr>
        <w:t xml:space="preserve">Trên đây là báo cáo </w:t>
      </w:r>
      <w:r w:rsidRPr="00B00A53">
        <w:rPr>
          <w:rStyle w:val="Strong"/>
          <w:rFonts w:eastAsia="MS Mincho'''''''"/>
          <w:i/>
          <w:sz w:val="28"/>
          <w:szCs w:val="28"/>
          <w:lang w:val="it-IT" w:eastAsia="ja-JP"/>
        </w:rPr>
        <w:t xml:space="preserve">đánh giá tình hình, kết quả công tác </w:t>
      </w:r>
      <w:r>
        <w:rPr>
          <w:rStyle w:val="Strong"/>
          <w:rFonts w:eastAsia="MS Mincho'''''''"/>
          <w:i/>
          <w:sz w:val="28"/>
          <w:szCs w:val="28"/>
          <w:lang w:val="it-IT" w:eastAsia="ja-JP"/>
        </w:rPr>
        <w:t>Phổ biến giáo dục pháp luật</w:t>
      </w:r>
      <w:r w:rsidRPr="00B00A53">
        <w:rPr>
          <w:rStyle w:val="Strong"/>
          <w:rFonts w:eastAsia="MS Mincho'''''''"/>
          <w:i/>
          <w:sz w:val="28"/>
          <w:szCs w:val="28"/>
          <w:lang w:val="it-IT" w:eastAsia="ja-JP"/>
        </w:rPr>
        <w:t>; Hòa giải ở cơ sở và Chuẩn  tiếp cận pháp luật 6 tháng đầ</w:t>
      </w:r>
      <w:r w:rsidR="00C43F74">
        <w:rPr>
          <w:rStyle w:val="Strong"/>
          <w:rFonts w:eastAsia="MS Mincho'''''''"/>
          <w:i/>
          <w:sz w:val="28"/>
          <w:szCs w:val="28"/>
          <w:lang w:val="it-IT" w:eastAsia="ja-JP"/>
        </w:rPr>
        <w:t>u năm 202</w:t>
      </w:r>
      <w:r w:rsidR="00E11725">
        <w:rPr>
          <w:rStyle w:val="Strong"/>
          <w:rFonts w:eastAsia="MS Mincho'''''''"/>
          <w:i/>
          <w:sz w:val="28"/>
          <w:szCs w:val="28"/>
          <w:lang w:val="it-IT" w:eastAsia="ja-JP"/>
        </w:rPr>
        <w:t>1</w:t>
      </w:r>
      <w:r w:rsidRPr="00B00A53">
        <w:rPr>
          <w:rStyle w:val="Strong"/>
          <w:rFonts w:eastAsia="MS Mincho'''''''"/>
          <w:i/>
          <w:sz w:val="28"/>
          <w:szCs w:val="28"/>
          <w:lang w:val="it-IT" w:eastAsia="ja-JP"/>
        </w:rPr>
        <w:t xml:space="preserve"> của xã Quảng </w:t>
      </w:r>
      <w:r w:rsidR="00750067">
        <w:rPr>
          <w:rStyle w:val="Strong"/>
          <w:rFonts w:eastAsia="MS Mincho'''''''"/>
          <w:i/>
          <w:sz w:val="28"/>
          <w:szCs w:val="28"/>
          <w:lang w:val="it-IT" w:eastAsia="ja-JP"/>
        </w:rPr>
        <w:t>Thái</w:t>
      </w:r>
      <w:r w:rsidRPr="00B00A53">
        <w:rPr>
          <w:rStyle w:val="Strong"/>
          <w:rFonts w:eastAsia="MS Mincho'''''''"/>
          <w:i/>
          <w:sz w:val="28"/>
          <w:szCs w:val="28"/>
          <w:lang w:val="it-IT" w:eastAsia="ja-JP"/>
        </w:rPr>
        <w:t>.</w:t>
      </w:r>
      <w:r w:rsidRPr="00B00A53">
        <w:rPr>
          <w:b/>
          <w:i/>
          <w:color w:val="000000"/>
          <w:spacing w:val="-4"/>
          <w:sz w:val="28"/>
          <w:szCs w:val="28"/>
          <w:lang w:val="it-IT"/>
        </w:rPr>
        <w:t xml:space="preserve"> </w:t>
      </w:r>
      <w:r>
        <w:rPr>
          <w:b/>
          <w:i/>
          <w:color w:val="000000"/>
          <w:spacing w:val="-4"/>
          <w:sz w:val="28"/>
          <w:szCs w:val="28"/>
          <w:lang w:val="it-IT"/>
        </w:rPr>
        <w:t xml:space="preserve">Kính mong UBND huyện, </w:t>
      </w:r>
      <w:r w:rsidRPr="00B00A53">
        <w:rPr>
          <w:b/>
          <w:i/>
          <w:color w:val="000000"/>
          <w:spacing w:val="-4"/>
          <w:sz w:val="28"/>
          <w:szCs w:val="28"/>
          <w:lang w:val="it-IT"/>
        </w:rPr>
        <w:t xml:space="preserve">Phòng Tư </w:t>
      </w:r>
      <w:r w:rsidRPr="00E67F56">
        <w:rPr>
          <w:b/>
          <w:i/>
          <w:color w:val="000000"/>
          <w:spacing w:val="-4"/>
          <w:sz w:val="28"/>
          <w:szCs w:val="28"/>
          <w:lang w:val="vi-VN"/>
        </w:rPr>
        <w:t xml:space="preserve">pháp </w:t>
      </w:r>
      <w:r w:rsidRPr="00B00A53">
        <w:rPr>
          <w:b/>
          <w:i/>
          <w:color w:val="000000"/>
          <w:spacing w:val="-4"/>
          <w:sz w:val="28"/>
          <w:szCs w:val="28"/>
          <w:lang w:val="it-IT"/>
        </w:rPr>
        <w:t>quan tâm chỉ đạo để công tác này thực hiện tốt hơn trong thời gian tới./.</w:t>
      </w:r>
    </w:p>
    <w:p w:rsidR="00497F79" w:rsidRPr="00EB6525" w:rsidRDefault="00497F79" w:rsidP="00497F79">
      <w:pPr>
        <w:tabs>
          <w:tab w:val="left" w:pos="2685"/>
        </w:tabs>
        <w:rPr>
          <w:i/>
          <w:sz w:val="28"/>
          <w:szCs w:val="28"/>
          <w:lang w:val="it-IT"/>
        </w:rPr>
      </w:pPr>
      <w:r w:rsidRPr="00EB6525">
        <w:rPr>
          <w:b/>
          <w:i/>
          <w:lang w:val="it-IT"/>
        </w:rPr>
        <w:t>N</w:t>
      </w:r>
      <w:r w:rsidRPr="00EB6525">
        <w:rPr>
          <w:rFonts w:hint="eastAsia"/>
          <w:b/>
          <w:i/>
          <w:lang w:val="it-IT"/>
        </w:rPr>
        <w:t>ơ</w:t>
      </w:r>
      <w:r w:rsidRPr="00EB6525">
        <w:rPr>
          <w:b/>
          <w:i/>
          <w:lang w:val="it-IT"/>
        </w:rPr>
        <w:t>i nhận</w:t>
      </w:r>
      <w:r w:rsidRPr="00EB6525">
        <w:rPr>
          <w:i/>
          <w:lang w:val="it-IT"/>
        </w:rPr>
        <w:t xml:space="preserve">:                                                                </w:t>
      </w:r>
      <w:r w:rsidRPr="00EB6525">
        <w:rPr>
          <w:b/>
          <w:sz w:val="28"/>
          <w:szCs w:val="28"/>
          <w:lang w:val="it-IT"/>
        </w:rPr>
        <w:t>TM.ỦY BAN NHÂN DÂN</w:t>
      </w:r>
      <w:r w:rsidRPr="00EB6525">
        <w:rPr>
          <w:i/>
          <w:lang w:val="it-IT"/>
        </w:rPr>
        <w:t xml:space="preserve">                                                                                                              </w:t>
      </w:r>
      <w:r w:rsidRPr="00EB6525">
        <w:rPr>
          <w:lang w:val="it-IT"/>
        </w:rPr>
        <w:t xml:space="preserve">-Phòng Tư pháp (để b/c);                                                 </w:t>
      </w:r>
      <w:r>
        <w:rPr>
          <w:lang w:val="it-IT"/>
        </w:rPr>
        <w:t xml:space="preserve">      </w:t>
      </w:r>
      <w:r w:rsidRPr="00EB6525">
        <w:rPr>
          <w:lang w:val="it-IT"/>
        </w:rPr>
        <w:t xml:space="preserve"> </w:t>
      </w:r>
      <w:r w:rsidRPr="00EB6525">
        <w:rPr>
          <w:b/>
          <w:sz w:val="28"/>
          <w:szCs w:val="28"/>
          <w:lang w:val="it-IT"/>
        </w:rPr>
        <w:t>CHỦ TỊCH</w:t>
      </w:r>
      <w:r w:rsidRPr="00EB6525">
        <w:rPr>
          <w:i/>
          <w:lang w:val="it-IT"/>
        </w:rPr>
        <w:tab/>
      </w:r>
    </w:p>
    <w:p w:rsidR="00497F79" w:rsidRPr="00A25B8D" w:rsidRDefault="00497F79" w:rsidP="00497F79">
      <w:pPr>
        <w:tabs>
          <w:tab w:val="left" w:pos="2685"/>
        </w:tabs>
        <w:rPr>
          <w:sz w:val="22"/>
          <w:szCs w:val="22"/>
        </w:rPr>
      </w:pPr>
      <w:r w:rsidRPr="00A25B8D">
        <w:rPr>
          <w:i/>
          <w:sz w:val="22"/>
          <w:szCs w:val="22"/>
        </w:rPr>
        <w:t>-</w:t>
      </w:r>
      <w:proofErr w:type="spellStart"/>
      <w:r w:rsidRPr="00C87FEF">
        <w:rPr>
          <w:sz w:val="22"/>
          <w:szCs w:val="22"/>
        </w:rPr>
        <w:t>Lưu</w:t>
      </w:r>
      <w:proofErr w:type="spellEnd"/>
      <w:r w:rsidRPr="00C87FEF">
        <w:rPr>
          <w:sz w:val="22"/>
          <w:szCs w:val="22"/>
        </w:rPr>
        <w:t xml:space="preserve"> VT.</w:t>
      </w:r>
      <w:r w:rsidRPr="00A25B8D">
        <w:rPr>
          <w:b/>
          <w:sz w:val="22"/>
          <w:szCs w:val="22"/>
        </w:rPr>
        <w:tab/>
      </w:r>
      <w:r w:rsidRPr="00A25B8D">
        <w:rPr>
          <w:b/>
          <w:sz w:val="22"/>
          <w:szCs w:val="22"/>
        </w:rPr>
        <w:tab/>
      </w:r>
    </w:p>
    <w:p w:rsidR="00497F79" w:rsidRDefault="00497F79" w:rsidP="00497F79">
      <w:pPr>
        <w:rPr>
          <w:b/>
          <w:sz w:val="28"/>
          <w:szCs w:val="28"/>
        </w:rPr>
      </w:pPr>
    </w:p>
    <w:p w:rsidR="00497F79" w:rsidRDefault="00497F79" w:rsidP="00497F79">
      <w:pPr>
        <w:tabs>
          <w:tab w:val="left" w:pos="2685"/>
        </w:tabs>
        <w:rPr>
          <w:b/>
          <w:i/>
          <w:lang w:val="it-IT"/>
        </w:rPr>
      </w:pPr>
    </w:p>
    <w:p w:rsidR="00497F79" w:rsidRDefault="00497F79" w:rsidP="00497F79">
      <w:pPr>
        <w:tabs>
          <w:tab w:val="left" w:pos="2685"/>
        </w:tabs>
        <w:rPr>
          <w:b/>
          <w:i/>
          <w:lang w:val="it-IT"/>
        </w:rPr>
      </w:pPr>
    </w:p>
    <w:p w:rsidR="00497F79" w:rsidRDefault="00497F79" w:rsidP="00497F79">
      <w:pPr>
        <w:rPr>
          <w:b/>
          <w:sz w:val="28"/>
          <w:szCs w:val="28"/>
        </w:rPr>
      </w:pPr>
      <w:r>
        <w:rPr>
          <w:b/>
          <w:sz w:val="28"/>
          <w:szCs w:val="28"/>
        </w:rPr>
        <w:t xml:space="preserve">                                                                            </w:t>
      </w:r>
      <w:proofErr w:type="spellStart"/>
      <w:r>
        <w:rPr>
          <w:b/>
          <w:sz w:val="28"/>
          <w:szCs w:val="28"/>
        </w:rPr>
        <w:t>Phạm</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Phước</w:t>
      </w:r>
      <w:proofErr w:type="spellEnd"/>
    </w:p>
    <w:p w:rsidR="00497F79" w:rsidRDefault="00497F79" w:rsidP="00497F79">
      <w:pPr>
        <w:tabs>
          <w:tab w:val="left" w:pos="2685"/>
        </w:tabs>
        <w:rPr>
          <w:b/>
          <w:i/>
          <w:lang w:val="it-IT"/>
        </w:rPr>
      </w:pPr>
    </w:p>
    <w:p w:rsidR="00B26816" w:rsidRDefault="00B26816" w:rsidP="00B26816">
      <w:pPr>
        <w:ind w:firstLine="720"/>
        <w:jc w:val="both"/>
        <w:rPr>
          <w:sz w:val="28"/>
          <w:szCs w:val="28"/>
          <w:lang w:val="it-IT"/>
        </w:rPr>
      </w:pPr>
    </w:p>
    <w:p w:rsidR="00497F79" w:rsidRPr="007476D7" w:rsidRDefault="00497F79" w:rsidP="00B26816">
      <w:pPr>
        <w:ind w:firstLine="720"/>
        <w:jc w:val="both"/>
        <w:rPr>
          <w:sz w:val="28"/>
          <w:szCs w:val="28"/>
          <w:lang w:val="it-IT"/>
        </w:rPr>
      </w:pPr>
    </w:p>
    <w:p w:rsidR="00B26816" w:rsidRDefault="00B26816" w:rsidP="00B26816">
      <w:r w:rsidRPr="00C8446F">
        <w:rPr>
          <w:sz w:val="28"/>
          <w:szCs w:val="28"/>
          <w:lang w:val="it-IT"/>
        </w:rPr>
        <w:t xml:space="preserve"> </w:t>
      </w:r>
      <w:r w:rsidR="00497F79">
        <w:rPr>
          <w:sz w:val="28"/>
          <w:szCs w:val="28"/>
          <w:lang w:val="it-IT"/>
        </w:rPr>
        <w:t xml:space="preserve">                                                                    </w:t>
      </w:r>
    </w:p>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B26816" w:rsidRDefault="00B26816" w:rsidP="00B26816"/>
    <w:p w:rsidR="00A96742" w:rsidRDefault="00A96742"/>
    <w:sectPr w:rsidR="00A96742" w:rsidSect="00EB6525">
      <w:pgSz w:w="11906" w:h="16838"/>
      <w:pgMar w:top="1418"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16"/>
    <w:rsid w:val="00115F80"/>
    <w:rsid w:val="00263847"/>
    <w:rsid w:val="002A465A"/>
    <w:rsid w:val="002F5D7C"/>
    <w:rsid w:val="003837AC"/>
    <w:rsid w:val="00497F79"/>
    <w:rsid w:val="004F0401"/>
    <w:rsid w:val="004F6633"/>
    <w:rsid w:val="005301C8"/>
    <w:rsid w:val="0059175B"/>
    <w:rsid w:val="00664F3D"/>
    <w:rsid w:val="00750067"/>
    <w:rsid w:val="00814C62"/>
    <w:rsid w:val="009E4C2C"/>
    <w:rsid w:val="00A514EC"/>
    <w:rsid w:val="00A96742"/>
    <w:rsid w:val="00B0547D"/>
    <w:rsid w:val="00B26816"/>
    <w:rsid w:val="00C43F74"/>
    <w:rsid w:val="00C55932"/>
    <w:rsid w:val="00C64757"/>
    <w:rsid w:val="00D40FA5"/>
    <w:rsid w:val="00E11725"/>
    <w:rsid w:val="00E31F0F"/>
    <w:rsid w:val="00EB2359"/>
    <w:rsid w:val="00EB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1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6816"/>
    <w:pPr>
      <w:spacing w:line="312" w:lineRule="auto"/>
    </w:pPr>
    <w:rPr>
      <w:lang w:val="en-US" w:eastAsia="en-US"/>
    </w:rPr>
  </w:style>
  <w:style w:type="character" w:styleId="Strong">
    <w:name w:val="Strong"/>
    <w:qFormat/>
    <w:rsid w:val="00B26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1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6816"/>
    <w:pPr>
      <w:spacing w:line="312" w:lineRule="auto"/>
    </w:pPr>
    <w:rPr>
      <w:lang w:val="en-US" w:eastAsia="en-US"/>
    </w:rPr>
  </w:style>
  <w:style w:type="character" w:styleId="Strong">
    <w:name w:val="Strong"/>
    <w:qFormat/>
    <w:rsid w:val="00B26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11</cp:revision>
  <cp:lastPrinted>2021-05-17T02:15:00Z</cp:lastPrinted>
  <dcterms:created xsi:type="dcterms:W3CDTF">2021-05-13T07:55:00Z</dcterms:created>
  <dcterms:modified xsi:type="dcterms:W3CDTF">2021-05-17T02:24:00Z</dcterms:modified>
</cp:coreProperties>
</file>