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12"/>
      </w:tblGrid>
      <w:tr w:rsidR="00FB4198" w:rsidRPr="004656F9" w14:paraId="4D05C1CD" w14:textId="77777777" w:rsidTr="00E1258D">
        <w:trPr>
          <w:trHeight w:val="566"/>
        </w:trPr>
        <w:tc>
          <w:tcPr>
            <w:tcW w:w="3828" w:type="dxa"/>
          </w:tcPr>
          <w:p w14:paraId="6E01E5BC" w14:textId="77777777" w:rsidR="00FB4198" w:rsidRPr="004656F9" w:rsidRDefault="00FB4198" w:rsidP="00E1258D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4656F9">
              <w:rPr>
                <w:rFonts w:ascii="Times New Roman" w:hAnsi="Times New Roman"/>
                <w:b/>
                <w:bCs w:val="0"/>
                <w:sz w:val="26"/>
                <w:szCs w:val="26"/>
              </w:rPr>
              <w:t>ỦY BAN NHÂN DÂN</w:t>
            </w:r>
          </w:p>
          <w:p w14:paraId="59D73D47" w14:textId="77777777" w:rsidR="00FB4198" w:rsidRPr="004656F9" w:rsidRDefault="00FB4198" w:rsidP="000A064B">
            <w:pPr>
              <w:spacing w:after="120"/>
              <w:jc w:val="center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4656F9">
              <w:rPr>
                <w:rFonts w:ascii="VNtimes New Roman" w:hAnsi="VNtimes New Roman"/>
                <w:b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43DA9" wp14:editId="225E618D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226695</wp:posOffset>
                      </wp:positionV>
                      <wp:extent cx="721360" cy="635"/>
                      <wp:effectExtent l="0" t="0" r="21590" b="374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7F97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7.85pt" to="111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"/>
                  </w:pict>
                </mc:Fallback>
              </mc:AlternateContent>
            </w:r>
            <w:r w:rsidR="000A064B">
              <w:rPr>
                <w:rFonts w:ascii="Times New Roman" w:hAnsi="Times New Roman"/>
                <w:b/>
                <w:bCs w:val="0"/>
                <w:sz w:val="26"/>
                <w:szCs w:val="26"/>
              </w:rPr>
              <w:t>XÃ</w:t>
            </w:r>
            <w:r w:rsidRPr="004656F9">
              <w:rPr>
                <w:rFonts w:ascii="Times New Roman" w:hAnsi="Times New Roman"/>
                <w:b/>
                <w:bCs w:val="0"/>
                <w:sz w:val="26"/>
                <w:szCs w:val="26"/>
              </w:rPr>
              <w:t xml:space="preserve"> QUẢNG </w:t>
            </w:r>
            <w:r w:rsidR="000A064B">
              <w:rPr>
                <w:rFonts w:ascii="Times New Roman" w:hAnsi="Times New Roman"/>
                <w:b/>
                <w:bCs w:val="0"/>
                <w:sz w:val="26"/>
                <w:szCs w:val="26"/>
              </w:rPr>
              <w:t>THÁI</w:t>
            </w:r>
          </w:p>
        </w:tc>
        <w:tc>
          <w:tcPr>
            <w:tcW w:w="5712" w:type="dxa"/>
          </w:tcPr>
          <w:p w14:paraId="3156C0DC" w14:textId="77777777" w:rsidR="00FB4198" w:rsidRPr="004656F9" w:rsidRDefault="00FB4198" w:rsidP="00E1258D">
            <w:pPr>
              <w:jc w:val="center"/>
              <w:rPr>
                <w:rFonts w:ascii="Times New Roman" w:hAnsi="Times New Roman"/>
                <w:b/>
                <w:bCs w:val="0"/>
                <w:iCs w:val="0"/>
                <w:sz w:val="26"/>
                <w:szCs w:val="26"/>
              </w:rPr>
            </w:pPr>
            <w:r w:rsidRPr="004656F9">
              <w:rPr>
                <w:rFonts w:ascii="Times New Roman" w:hAnsi="Times New Roman"/>
                <w:b/>
                <w:bCs w:val="0"/>
                <w:iCs w:val="0"/>
                <w:sz w:val="26"/>
                <w:szCs w:val="26"/>
              </w:rPr>
              <w:t>CỘNG HOÀ XÃ HỘI CHỦ NGHĨA VIỆT NAM</w:t>
            </w:r>
          </w:p>
          <w:p w14:paraId="68317942" w14:textId="77777777" w:rsidR="00FB4198" w:rsidRPr="004656F9" w:rsidRDefault="00FB4198" w:rsidP="00E1258D">
            <w:pPr>
              <w:spacing w:after="120"/>
              <w:jc w:val="center"/>
              <w:rPr>
                <w:rFonts w:ascii="Times New Roman" w:hAnsi="Times New Roman"/>
                <w:b/>
                <w:bCs w:val="0"/>
                <w:i/>
                <w:sz w:val="28"/>
                <w:szCs w:val="28"/>
              </w:rPr>
            </w:pPr>
            <w:r w:rsidRPr="004656F9">
              <w:rPr>
                <w:rFonts w:ascii="Times New Roman" w:hAnsi="Times New Roman"/>
                <w:bCs w:val="0"/>
                <w:i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11A18" wp14:editId="05E2C33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224790</wp:posOffset>
                      </wp:positionV>
                      <wp:extent cx="2268220" cy="0"/>
                      <wp:effectExtent l="0" t="0" r="177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1DC7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7.7pt" to="226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"/>
                  </w:pict>
                </mc:Fallback>
              </mc:AlternateConten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Độc</w:t>
            </w:r>
            <w:proofErr w:type="spell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lập</w:t>
            </w:r>
            <w:proofErr w:type="spell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Tự</w:t>
            </w:r>
            <w:proofErr w:type="spell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 do</w:t>
            </w:r>
            <w:proofErr w:type="gram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- </w: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Hạnh</w:t>
            </w:r>
            <w:proofErr w:type="spell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phúc</w:t>
            </w:r>
            <w:proofErr w:type="spellEnd"/>
          </w:p>
        </w:tc>
      </w:tr>
      <w:tr w:rsidR="00FB4198" w:rsidRPr="004656F9" w14:paraId="0CDEAA50" w14:textId="77777777" w:rsidTr="00E1258D">
        <w:trPr>
          <w:trHeight w:val="324"/>
        </w:trPr>
        <w:tc>
          <w:tcPr>
            <w:tcW w:w="3828" w:type="dxa"/>
          </w:tcPr>
          <w:p w14:paraId="70E8B3BB" w14:textId="09725EB2" w:rsidR="00FB4198" w:rsidRPr="004656F9" w:rsidRDefault="005B258E" w:rsidP="00B71B94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 w:val="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Cs w:val="0"/>
                <w:sz w:val="28"/>
                <w:szCs w:val="28"/>
              </w:rPr>
              <w:t>:</w:t>
            </w:r>
            <w:r w:rsidR="00201146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proofErr w:type="gramStart"/>
            <w:r w:rsidR="009058E7">
              <w:rPr>
                <w:rFonts w:ascii="Times New Roman" w:hAnsi="Times New Roman"/>
                <w:bCs w:val="0"/>
                <w:sz w:val="28"/>
                <w:szCs w:val="28"/>
              </w:rPr>
              <w:t>648</w:t>
            </w:r>
            <w:r w:rsidR="00B71B94">
              <w:rPr>
                <w:rFonts w:ascii="Times New Roman" w:hAnsi="Times New Roman"/>
                <w:bCs w:val="0"/>
                <w:sz w:val="28"/>
                <w:szCs w:val="28"/>
              </w:rPr>
              <w:t xml:space="preserve">  </w:t>
            </w:r>
            <w:r w:rsidR="00FB4198" w:rsidRPr="004656F9">
              <w:rPr>
                <w:rFonts w:ascii="Times New Roman" w:hAnsi="Times New Roman"/>
                <w:bCs w:val="0"/>
                <w:sz w:val="28"/>
                <w:szCs w:val="28"/>
              </w:rPr>
              <w:t>/</w:t>
            </w:r>
            <w:proofErr w:type="gramEnd"/>
            <w:r w:rsidR="00FB4198" w:rsidRPr="004656F9">
              <w:rPr>
                <w:rFonts w:ascii="Times New Roman" w:hAnsi="Times New Roman"/>
                <w:bCs w:val="0"/>
                <w:sz w:val="28"/>
                <w:szCs w:val="28"/>
              </w:rPr>
              <w:t>UBND</w:t>
            </w:r>
          </w:p>
        </w:tc>
        <w:tc>
          <w:tcPr>
            <w:tcW w:w="5712" w:type="dxa"/>
          </w:tcPr>
          <w:p w14:paraId="2A43FA1B" w14:textId="2DFDDC52" w:rsidR="00FB4198" w:rsidRPr="004656F9" w:rsidRDefault="00FB4198" w:rsidP="00B10AD6">
            <w:pPr>
              <w:jc w:val="center"/>
              <w:rPr>
                <w:rFonts w:ascii="Times New Roman" w:hAnsi="Times New Roman"/>
                <w:b/>
                <w:bCs w:val="0"/>
                <w:iCs w:val="0"/>
                <w:sz w:val="26"/>
                <w:szCs w:val="26"/>
              </w:rPr>
            </w:pPr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Quảng </w:t>
            </w:r>
            <w:r w:rsidR="000A064B">
              <w:rPr>
                <w:rFonts w:ascii="Times New Roman" w:hAnsi="Times New Roman"/>
                <w:bCs w:val="0"/>
                <w:i/>
                <w:sz w:val="28"/>
                <w:szCs w:val="28"/>
              </w:rPr>
              <w:t>Thái</w:t>
            </w:r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, </w:t>
            </w:r>
            <w:proofErr w:type="spellStart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>ngày</w:t>
            </w:r>
            <w:proofErr w:type="spellEnd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</w:t>
            </w:r>
            <w:r w:rsidR="00F02897">
              <w:rPr>
                <w:rFonts w:ascii="Times New Roman" w:hAnsi="Times New Roman"/>
                <w:bCs w:val="0"/>
                <w:i/>
                <w:sz w:val="28"/>
                <w:szCs w:val="28"/>
              </w:rPr>
              <w:t>23</w:t>
            </w:r>
            <w:r w:rsidR="00E1258D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>tháng</w:t>
            </w:r>
            <w:proofErr w:type="spellEnd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</w:t>
            </w:r>
            <w:r w:rsidR="00F02897">
              <w:rPr>
                <w:rFonts w:ascii="Times New Roman" w:hAnsi="Times New Roman"/>
                <w:bCs w:val="0"/>
                <w:i/>
                <w:sz w:val="28"/>
                <w:szCs w:val="28"/>
              </w:rPr>
              <w:t>11</w:t>
            </w:r>
            <w:r w:rsidR="00B71B94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>năm</w:t>
            </w:r>
            <w:proofErr w:type="spellEnd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202</w:t>
            </w:r>
            <w:r w:rsidR="00B71B94">
              <w:rPr>
                <w:rFonts w:ascii="Times New Roman" w:hAnsi="Times New Roman"/>
                <w:bCs w:val="0"/>
                <w:i/>
                <w:sz w:val="28"/>
                <w:szCs w:val="28"/>
              </w:rPr>
              <w:t>3</w:t>
            </w:r>
          </w:p>
        </w:tc>
      </w:tr>
      <w:tr w:rsidR="00FB4198" w:rsidRPr="004656F9" w14:paraId="79F647B0" w14:textId="77777777" w:rsidTr="00E1258D">
        <w:trPr>
          <w:trHeight w:val="709"/>
        </w:trPr>
        <w:tc>
          <w:tcPr>
            <w:tcW w:w="3828" w:type="dxa"/>
          </w:tcPr>
          <w:p w14:paraId="553883FF" w14:textId="5EC4EB9E" w:rsidR="00FB4198" w:rsidRPr="004656F9" w:rsidRDefault="00FB4198" w:rsidP="00E12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6F9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V/v </w:t>
            </w:r>
            <w:proofErr w:type="spellStart"/>
            <w:r w:rsidR="00F02897">
              <w:rPr>
                <w:rFonts w:ascii="Times New Roman" w:hAnsi="Times New Roman"/>
                <w:sz w:val="26"/>
                <w:szCs w:val="26"/>
              </w:rPr>
              <w:t>k</w:t>
            </w:r>
            <w:r w:rsidR="003F5F90">
              <w:rPr>
                <w:rFonts w:ascii="Times New Roman" w:hAnsi="Times New Roman"/>
                <w:sz w:val="26"/>
                <w:szCs w:val="26"/>
              </w:rPr>
              <w:t>ế</w:t>
            </w:r>
            <w:r w:rsidR="00F02897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="00F02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02897"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  <w:r w:rsidR="00F02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3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D397C">
              <w:rPr>
                <w:rFonts w:ascii="Times New Roman" w:hAnsi="Times New Roman"/>
                <w:sz w:val="26"/>
                <w:szCs w:val="26"/>
              </w:rPr>
              <w:t>niêm</w:t>
            </w:r>
            <w:proofErr w:type="spellEnd"/>
            <w:proofErr w:type="gramEnd"/>
            <w:r w:rsidR="001D3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D397C">
              <w:rPr>
                <w:rFonts w:ascii="Times New Roman" w:hAnsi="Times New Roman"/>
                <w:sz w:val="26"/>
                <w:szCs w:val="26"/>
              </w:rPr>
              <w:t>yết</w:t>
            </w:r>
            <w:proofErr w:type="spellEnd"/>
            <w:r w:rsidR="001D3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D397C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1D3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D397C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</w:p>
          <w:p w14:paraId="742CABAB" w14:textId="2294818C" w:rsidR="00FB4198" w:rsidRPr="004656F9" w:rsidRDefault="001D397C" w:rsidP="00E1258D">
            <w:pPr>
              <w:jc w:val="center"/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Thông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thỏa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chia</w:t>
            </w:r>
            <w:r w:rsidR="00166985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="00166985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166985">
              <w:rPr>
                <w:rFonts w:ascii="Times New Roman" w:hAnsi="Times New Roman"/>
                <w:sz w:val="26"/>
                <w:szCs w:val="26"/>
              </w:rPr>
              <w:t xml:space="preserve">Văn </w:t>
            </w:r>
            <w:proofErr w:type="spellStart"/>
            <w:r w:rsidR="00166985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="001669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="001205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02897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F02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02897"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 w:rsidR="00F02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02897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="00F02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02897"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 w:rsidR="00F02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02897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F02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02897">
              <w:rPr>
                <w:rFonts w:ascii="Times New Roman" w:hAnsi="Times New Roman"/>
                <w:sz w:val="26"/>
                <w:szCs w:val="26"/>
              </w:rPr>
              <w:t>bà</w:t>
            </w:r>
            <w:proofErr w:type="spellEnd"/>
            <w:r w:rsidR="00F02897">
              <w:rPr>
                <w:rFonts w:ascii="Times New Roman" w:hAnsi="Times New Roman"/>
                <w:sz w:val="26"/>
                <w:szCs w:val="26"/>
              </w:rPr>
              <w:t xml:space="preserve"> Lê Thị Thảo</w:t>
            </w:r>
          </w:p>
        </w:tc>
        <w:tc>
          <w:tcPr>
            <w:tcW w:w="5712" w:type="dxa"/>
          </w:tcPr>
          <w:p w14:paraId="70C2BDBF" w14:textId="77777777" w:rsidR="00FB4198" w:rsidRPr="004656F9" w:rsidRDefault="00FB4198" w:rsidP="007832A7">
            <w:pPr>
              <w:ind w:left="-3788"/>
              <w:jc w:val="center"/>
              <w:rPr>
                <w:rFonts w:ascii="Times New Roman" w:hAnsi="Times New Roman"/>
                <w:b/>
                <w:bCs w:val="0"/>
                <w:iCs w:val="0"/>
                <w:sz w:val="26"/>
                <w:szCs w:val="26"/>
              </w:rPr>
            </w:pPr>
          </w:p>
        </w:tc>
      </w:tr>
    </w:tbl>
    <w:p w14:paraId="78291C27" w14:textId="77777777" w:rsidR="00FB4198" w:rsidRPr="004656F9" w:rsidRDefault="00FB4198" w:rsidP="00FB4198">
      <w:pPr>
        <w:ind w:left="720" w:firstLine="720"/>
        <w:rPr>
          <w:rFonts w:ascii="Times New Roman" w:hAnsi="Times New Roman"/>
          <w:highlight w:val="white"/>
          <w:lang w:val="es-ES"/>
        </w:rPr>
      </w:pPr>
    </w:p>
    <w:tbl>
      <w:tblPr>
        <w:tblW w:w="10052" w:type="dxa"/>
        <w:tblInd w:w="-413" w:type="dxa"/>
        <w:tblLook w:val="04A0" w:firstRow="1" w:lastRow="0" w:firstColumn="1" w:lastColumn="0" w:noHBand="0" w:noVBand="1"/>
      </w:tblPr>
      <w:tblGrid>
        <w:gridCol w:w="2382"/>
        <w:gridCol w:w="7670"/>
      </w:tblGrid>
      <w:tr w:rsidR="00FB4198" w:rsidRPr="00B60BA8" w14:paraId="64B67B61" w14:textId="77777777" w:rsidTr="00E1258D">
        <w:tc>
          <w:tcPr>
            <w:tcW w:w="2382" w:type="dxa"/>
            <w:shd w:val="clear" w:color="auto" w:fill="auto"/>
          </w:tcPr>
          <w:p w14:paraId="5C29EFB0" w14:textId="4269023B" w:rsidR="00FB4198" w:rsidRPr="004656F9" w:rsidRDefault="007E28CF" w:rsidP="007832A7">
            <w:pPr>
              <w:tabs>
                <w:tab w:val="left" w:pos="0"/>
              </w:tabs>
              <w:ind w:right="1329" w:hanging="18"/>
              <w:jc w:val="right"/>
              <w:rPr>
                <w:rFonts w:ascii="Times New Roman" w:hAnsi="Times New Roman"/>
                <w:bCs w:val="0"/>
                <w:iCs w:val="0"/>
                <w:sz w:val="28"/>
                <w:lang w:val="de-DE"/>
              </w:rPr>
            </w:pPr>
            <w:r>
              <w:rPr>
                <w:rFonts w:ascii="Times New Roman" w:hAnsi="Times New Roman"/>
                <w:bCs w:val="0"/>
                <w:iCs w:val="0"/>
                <w:sz w:val="28"/>
                <w:lang w:val="de-DE"/>
              </w:rPr>
              <w:t xml:space="preserve">       </w:t>
            </w:r>
          </w:p>
        </w:tc>
        <w:tc>
          <w:tcPr>
            <w:tcW w:w="7670" w:type="dxa"/>
            <w:shd w:val="clear" w:color="auto" w:fill="auto"/>
          </w:tcPr>
          <w:p w14:paraId="40861679" w14:textId="77777777" w:rsidR="00B60BA8" w:rsidRDefault="00B60BA8" w:rsidP="007832A7">
            <w:pPr>
              <w:jc w:val="both"/>
              <w:rPr>
                <w:rFonts w:ascii="Times New Roman" w:hAnsi="Times New Roman"/>
                <w:bCs w:val="0"/>
                <w:iCs w:val="0"/>
                <w:sz w:val="28"/>
                <w:szCs w:val="28"/>
                <w:lang w:val="de-DE"/>
              </w:rPr>
            </w:pPr>
          </w:p>
          <w:p w14:paraId="7205D482" w14:textId="6EB568E5" w:rsidR="00FB4198" w:rsidRPr="004656F9" w:rsidRDefault="007832A7" w:rsidP="007832A7">
            <w:pPr>
              <w:jc w:val="both"/>
              <w:rPr>
                <w:rFonts w:ascii="Times New Roman" w:hAnsi="Times New Roman"/>
                <w:bCs w:val="0"/>
                <w:iCs w:val="0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Cs w:val="0"/>
                <w:iCs w:val="0"/>
                <w:sz w:val="28"/>
                <w:szCs w:val="28"/>
                <w:lang w:val="de-DE"/>
              </w:rPr>
              <w:t>Kính gửi: Phòng Công chứng số 2 tỉnh Thừa  Thiên Huế.</w:t>
            </w:r>
          </w:p>
        </w:tc>
      </w:tr>
      <w:tr w:rsidR="007832A7" w:rsidRPr="00B60BA8" w14:paraId="528EA459" w14:textId="77777777" w:rsidTr="00E1258D">
        <w:tc>
          <w:tcPr>
            <w:tcW w:w="2382" w:type="dxa"/>
            <w:shd w:val="clear" w:color="auto" w:fill="auto"/>
          </w:tcPr>
          <w:p w14:paraId="638C3400" w14:textId="77777777" w:rsidR="007832A7" w:rsidRDefault="007832A7" w:rsidP="007832A7">
            <w:pPr>
              <w:ind w:right="54" w:hanging="18"/>
              <w:jc w:val="center"/>
              <w:rPr>
                <w:rFonts w:ascii="Times New Roman" w:hAnsi="Times New Roman"/>
                <w:bCs w:val="0"/>
                <w:iCs w:val="0"/>
                <w:sz w:val="28"/>
                <w:lang w:val="de-DE"/>
              </w:rPr>
            </w:pPr>
          </w:p>
        </w:tc>
        <w:tc>
          <w:tcPr>
            <w:tcW w:w="7670" w:type="dxa"/>
            <w:shd w:val="clear" w:color="auto" w:fill="auto"/>
          </w:tcPr>
          <w:p w14:paraId="14B3D8BE" w14:textId="77777777" w:rsidR="007832A7" w:rsidRPr="004656F9" w:rsidRDefault="007832A7" w:rsidP="007832A7">
            <w:pPr>
              <w:jc w:val="both"/>
              <w:rPr>
                <w:rFonts w:ascii="Times New Roman" w:hAnsi="Times New Roman"/>
                <w:bCs w:val="0"/>
                <w:iCs w:val="0"/>
                <w:sz w:val="28"/>
                <w:szCs w:val="28"/>
                <w:lang w:val="de-DE"/>
              </w:rPr>
            </w:pPr>
          </w:p>
        </w:tc>
      </w:tr>
    </w:tbl>
    <w:p w14:paraId="1E7EEC71" w14:textId="77777777" w:rsidR="00B60BA8" w:rsidRDefault="00B60BA8" w:rsidP="001A6196">
      <w:pPr>
        <w:spacing w:line="38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</w:p>
    <w:p w14:paraId="47A837B1" w14:textId="7318EE67" w:rsidR="00FB4198" w:rsidRPr="00F02897" w:rsidRDefault="00E54432" w:rsidP="001A6196">
      <w:pPr>
        <w:spacing w:line="38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Ngày  </w:t>
      </w:r>
      <w:r w:rsidR="003F5F9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07 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tháng </w:t>
      </w:r>
      <w:r w:rsidR="003F5F9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11 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năm </w:t>
      </w:r>
      <w:r w:rsidR="00B71B94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2023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UBND xã Quảng Thái, huyện Quảng Điền, tỉnh Thừa Thiên Huế 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nhận được </w:t>
      </w:r>
      <w:r w:rsidR="003F5F90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Th</w:t>
      </w:r>
      <w:r w:rsidR="003F5F90" w:rsidRPr="00F02897">
        <w:rPr>
          <w:rFonts w:ascii="Times New Roman" w:hAnsi="Times New Roman"/>
          <w:spacing w:val="-2"/>
          <w:sz w:val="28"/>
          <w:szCs w:val="28"/>
          <w:u w:color="FF0000"/>
          <w:lang w:val="de-DE"/>
        </w:rPr>
        <w:t>ông báo</w:t>
      </w:r>
      <w:r w:rsidR="003F5F90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số </w:t>
      </w:r>
      <w:r w:rsidR="003F5F9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211</w:t>
      </w:r>
      <w:r w:rsidR="003F5F90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/TB-</w:t>
      </w:r>
      <w:r w:rsidR="003F5F9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CC2;</w:t>
      </w:r>
      <w:r w:rsidR="003F5F90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 </w:t>
      </w:r>
      <w:r w:rsidR="003F5F9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Công văn số 126/CC2 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về</w:t>
      </w:r>
      <w:r w:rsidR="00FC7B8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việc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phối hợp niêm yết </w:t>
      </w:r>
      <w:r w:rsidR="003F5F9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việc thụ lý công chứng 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Văn bản </w:t>
      </w:r>
      <w:r w:rsidR="006817AF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thoả thuận phân chia di sản/ Văn bản 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khai nhận di sản </w:t>
      </w:r>
      <w:r w:rsidR="003F5F9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của ông Hồ Khẩu và bà Lê Thị Thảo.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</w:p>
    <w:p w14:paraId="58B67BC7" w14:textId="6F0204EA" w:rsidR="00007001" w:rsidRPr="00F02897" w:rsidRDefault="00946086" w:rsidP="006817AF">
      <w:pPr>
        <w:spacing w:line="38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Căn cứ 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theo nội dung </w:t>
      </w:r>
      <w:r w:rsidR="00030A2C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Th</w:t>
      </w:r>
      <w:r w:rsidR="00030A2C" w:rsidRPr="00F02897">
        <w:rPr>
          <w:rFonts w:ascii="Times New Roman" w:hAnsi="Times New Roman"/>
          <w:spacing w:val="-2"/>
          <w:sz w:val="28"/>
          <w:szCs w:val="28"/>
          <w:u w:color="FF0000"/>
          <w:lang w:val="de-DE"/>
        </w:rPr>
        <w:t>ông báo</w:t>
      </w:r>
      <w:r w:rsidR="00030A2C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số </w:t>
      </w:r>
      <w:r w:rsidR="00030A2C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211</w:t>
      </w:r>
      <w:r w:rsidR="00030A2C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/TB-</w:t>
      </w:r>
      <w:r w:rsidR="00030A2C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CC2;</w:t>
      </w:r>
      <w:r w:rsidR="00030A2C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 </w:t>
      </w:r>
      <w:r w:rsidR="00030A2C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Công văn số 126/CC2</w:t>
      </w:r>
      <w:r w:rsidR="005C6C44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="00E10B40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nêu trên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, UBND xã Quảng Thái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đ</w:t>
      </w:r>
      <w:r w:rsidR="00007001" w:rsidRPr="00946086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ã</w:t>
      </w:r>
      <w:r w:rsidR="00007001" w:rsidRPr="0094608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="005C6C44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ban hành 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Thông báo số 151/TB-UBND ngày 08/11/2023 về việc </w:t>
      </w:r>
      <w:r w:rsidR="00007001" w:rsidRPr="0094608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ni</w:t>
      </w:r>
      <w:r w:rsidR="00007001" w:rsidRPr="00946086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ê</w:t>
      </w:r>
      <w:r w:rsidR="00007001" w:rsidRPr="0094608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m y</w:t>
      </w:r>
      <w:r w:rsidR="00007001" w:rsidRPr="00946086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ế</w:t>
      </w:r>
      <w:r w:rsidR="00007001" w:rsidRPr="0094608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t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="007C5442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Văn 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bản thoả thuận phân chia di sản</w:t>
      </w:r>
      <w:r w:rsidR="00F61C1D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/ Văn bản khai nhận di sản 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của ông Hồ Khẩu và bà Lê Thị Thảo</w:t>
      </w:r>
      <w:r w:rsidR="006817AF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, đ</w:t>
      </w:r>
      <w:r w:rsid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ã t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hực hiện </w:t>
      </w:r>
      <w:r w:rsidR="00007001" w:rsidRPr="0094608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c</w:t>
      </w:r>
      <w:r w:rsidR="00007001" w:rsidRPr="00946086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ô</w:t>
      </w:r>
      <w:r w:rsidR="00007001" w:rsidRPr="0094608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ng khai 15 ng</w:t>
      </w:r>
      <w:r w:rsidR="00007001" w:rsidRPr="00946086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à</w:t>
      </w:r>
      <w:r w:rsidR="00007001" w:rsidRPr="0094608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y (từ  ng</w:t>
      </w:r>
      <w:r w:rsidR="00007001" w:rsidRPr="00946086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à</w:t>
      </w:r>
      <w:r w:rsidR="00007001" w:rsidRPr="0094608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y 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08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/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11 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/202</w:t>
      </w:r>
      <w:r w:rsidR="00B71B94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3</w:t>
      </w:r>
      <w:r w:rsidR="001A6196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đến 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hết </w:t>
      </w:r>
      <w:r w:rsidR="001A6196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ngày</w:t>
      </w:r>
      <w:r w:rsidR="00DF22D4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22/11</w:t>
      </w:r>
      <w:r w:rsidR="00B71B94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/2023</w:t>
      </w:r>
      <w:r w:rsid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)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="00120523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Th</w:t>
      </w:r>
      <w:r w:rsidR="00120523" w:rsidRPr="00F02897">
        <w:rPr>
          <w:rFonts w:ascii="Times New Roman" w:hAnsi="Times New Roman"/>
          <w:spacing w:val="-2"/>
          <w:sz w:val="28"/>
          <w:szCs w:val="28"/>
          <w:u w:color="FF0000"/>
          <w:lang w:val="de-DE"/>
        </w:rPr>
        <w:t>ông báo</w:t>
      </w:r>
      <w:r w:rsidR="00120523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số </w:t>
      </w:r>
      <w:r w:rsid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211</w:t>
      </w:r>
      <w:r w:rsidR="00120523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/TB-</w:t>
      </w:r>
      <w:r w:rsid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CC2;</w:t>
      </w:r>
      <w:r w:rsidR="00120523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 </w:t>
      </w:r>
      <w:r w:rsid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Công văn số 126/CC2 </w:t>
      </w:r>
      <w:r w:rsidR="00120523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về </w:t>
      </w:r>
      <w:r w:rsidR="007832A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việc </w:t>
      </w:r>
      <w:r w:rsidR="00120523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phối hợp niêm yết </w:t>
      </w:r>
      <w:r w:rsid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việc thụ lý công chứng </w:t>
      </w:r>
      <w:r w:rsidR="007C5442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Văn bản thoả thuận phân chia di sản/</w:t>
      </w:r>
      <w:r w:rsidR="00120523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Văn bản khai nhận di sản </w:t>
      </w:r>
      <w:r w:rsid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của ông Hồ Khẩu và bà Lê Thị Thảo t</w:t>
      </w:r>
      <w:r w:rsidR="00007001"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ại trụ sở UBND xã Quảng Thái, </w:t>
      </w:r>
      <w:r w:rsidR="00BB1FEF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</w:t>
      </w:r>
      <w:r w:rsid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hà cộng đồng thôn Đông Hồ, Phát thanh trên hệ thống truyền thanh xã.</w:t>
      </w:r>
    </w:p>
    <w:p w14:paraId="6BB77042" w14:textId="77777777" w:rsidR="00007001" w:rsidRPr="00120523" w:rsidRDefault="00007001" w:rsidP="006817AF">
      <w:pPr>
        <w:spacing w:line="38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  <w:r w:rsidRP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Trong th</w:t>
      </w:r>
      <w:r w:rsidRPr="00120523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ờ</w:t>
      </w:r>
      <w:r w:rsidRP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i gian ni</w:t>
      </w:r>
      <w:r w:rsidRPr="00120523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ê</w:t>
      </w:r>
      <w:r w:rsidRP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m y</w:t>
      </w:r>
      <w:r w:rsidRPr="00120523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ế</w:t>
      </w:r>
      <w:r w:rsidRP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t, UBND xã</w:t>
      </w:r>
      <w:r w:rsidR="00843FE6" w:rsidRP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Pr="00120523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không nhận được khiếu nại, tố cáo nào </w:t>
      </w:r>
    </w:p>
    <w:p w14:paraId="775A948D" w14:textId="77777777" w:rsidR="00007001" w:rsidRPr="00F02897" w:rsidRDefault="00007001" w:rsidP="006817AF">
      <w:pPr>
        <w:spacing w:line="380" w:lineRule="exact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</w:t>
      </w:r>
      <w:r w:rsidRPr="00F02897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ủ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a c</w:t>
      </w:r>
      <w:r w:rsidRPr="00F02897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á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nh</w:t>
      </w:r>
      <w:r w:rsidRPr="00F02897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â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n, t</w:t>
      </w:r>
      <w:r w:rsidRPr="00F02897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ổ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ch</w:t>
      </w:r>
      <w:r w:rsidRPr="00F02897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ứ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 li</w:t>
      </w:r>
      <w:r w:rsidRPr="00F02897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ê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n quan </w:t>
      </w:r>
      <w:r w:rsidRPr="00F02897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đế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 n</w:t>
      </w:r>
      <w:r w:rsidRPr="00F02897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ộ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i dung Th</w:t>
      </w:r>
      <w:r w:rsidRPr="00F02897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ô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ng b</w:t>
      </w:r>
      <w:r w:rsidRPr="00F02897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á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o </w:t>
      </w:r>
      <w:r w:rsidRPr="00F02897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đ</w:t>
      </w:r>
      <w:r w:rsidRPr="00F02897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ã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c</w:t>
      </w:r>
      <w:r w:rsidRPr="00F02897">
        <w:rPr>
          <w:rFonts w:ascii="Times New Roman" w:hAnsi="Times New Roman" w:cs=".VnTime"/>
          <w:spacing w:val="-2"/>
          <w:sz w:val="28"/>
          <w:szCs w:val="28"/>
          <w:highlight w:val="white"/>
          <w:u w:color="FF0000"/>
          <w:lang w:val="de-DE"/>
        </w:rPr>
        <w:t>ô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ng khai .</w:t>
      </w:r>
    </w:p>
    <w:p w14:paraId="6901D9BC" w14:textId="4E548FAB" w:rsidR="00E54432" w:rsidRPr="00F02897" w:rsidRDefault="00007001" w:rsidP="00007001">
      <w:pPr>
        <w:spacing w:line="38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V</w:t>
      </w:r>
      <w:r w:rsidRPr="00F02897">
        <w:rPr>
          <w:rFonts w:ascii="Times New Roman" w:hAnsi="Times New Roman" w:cs="Arial"/>
          <w:spacing w:val="-2"/>
          <w:sz w:val="28"/>
          <w:szCs w:val="28"/>
          <w:highlight w:val="white"/>
          <w:u w:color="FF0000"/>
          <w:lang w:val="de-DE"/>
        </w:rPr>
        <w:t>ậ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y, UBND xã Quảng Thái, huyện Quảng Điền, tỉnh Thừa Thiên Huế trả lời để </w:t>
      </w:r>
      <w:r w:rsidR="00B71B94">
        <w:rPr>
          <w:rFonts w:ascii="Times New Roman" w:hAnsi="Times New Roman"/>
          <w:bCs w:val="0"/>
          <w:iCs w:val="0"/>
          <w:sz w:val="28"/>
          <w:szCs w:val="28"/>
          <w:lang w:val="de-DE"/>
        </w:rPr>
        <w:t>Ph</w:t>
      </w:r>
      <w:r w:rsidR="00B71B94" w:rsidRPr="00B71B94">
        <w:rPr>
          <w:rFonts w:ascii="Times New Roman" w:hAnsi="Times New Roman"/>
          <w:bCs w:val="0"/>
          <w:iCs w:val="0"/>
          <w:sz w:val="28"/>
          <w:szCs w:val="28"/>
          <w:lang w:val="de-DE"/>
        </w:rPr>
        <w:t>òng</w:t>
      </w:r>
      <w:r w:rsidR="00B71B94">
        <w:rPr>
          <w:rFonts w:ascii="Times New Roman" w:hAnsi="Times New Roman"/>
          <w:bCs w:val="0"/>
          <w:iCs w:val="0"/>
          <w:sz w:val="28"/>
          <w:szCs w:val="28"/>
          <w:lang w:val="de-DE"/>
        </w:rPr>
        <w:t xml:space="preserve"> C</w:t>
      </w:r>
      <w:r w:rsidR="00B71B94" w:rsidRPr="00B71B94">
        <w:rPr>
          <w:rFonts w:ascii="Times New Roman" w:hAnsi="Times New Roman"/>
          <w:bCs w:val="0"/>
          <w:iCs w:val="0"/>
          <w:sz w:val="28"/>
          <w:szCs w:val="28"/>
          <w:lang w:val="de-DE"/>
        </w:rPr>
        <w:t>ô</w:t>
      </w:r>
      <w:r w:rsidR="00B71B94">
        <w:rPr>
          <w:rFonts w:ascii="Times New Roman" w:hAnsi="Times New Roman"/>
          <w:bCs w:val="0"/>
          <w:iCs w:val="0"/>
          <w:sz w:val="28"/>
          <w:szCs w:val="28"/>
          <w:lang w:val="de-DE"/>
        </w:rPr>
        <w:t>ng ch</w:t>
      </w:r>
      <w:r w:rsidR="00B71B94" w:rsidRPr="00B71B94">
        <w:rPr>
          <w:rFonts w:ascii="Times New Roman" w:hAnsi="Times New Roman"/>
          <w:bCs w:val="0"/>
          <w:iCs w:val="0"/>
          <w:sz w:val="28"/>
          <w:szCs w:val="28"/>
          <w:lang w:val="de-DE"/>
        </w:rPr>
        <w:t>ứn</w:t>
      </w:r>
      <w:r w:rsidR="00B71B94">
        <w:rPr>
          <w:rFonts w:ascii="Times New Roman" w:hAnsi="Times New Roman"/>
          <w:bCs w:val="0"/>
          <w:iCs w:val="0"/>
          <w:sz w:val="28"/>
          <w:szCs w:val="28"/>
          <w:lang w:val="de-DE"/>
        </w:rPr>
        <w:t xml:space="preserve">g </w:t>
      </w:r>
      <w:r w:rsidR="00946086">
        <w:rPr>
          <w:rFonts w:ascii="Times New Roman" w:hAnsi="Times New Roman"/>
          <w:bCs w:val="0"/>
          <w:iCs w:val="0"/>
          <w:sz w:val="28"/>
          <w:szCs w:val="28"/>
          <w:lang w:val="de-DE"/>
        </w:rPr>
        <w:t xml:space="preserve">số 2 tỉnh Thừa Thiên Huế 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="006817AF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được biết </w:t>
      </w:r>
      <w:r w:rsidRPr="00F0289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./.</w:t>
      </w:r>
    </w:p>
    <w:p w14:paraId="070AEC86" w14:textId="77777777" w:rsidR="00FB4198" w:rsidRPr="004656F9" w:rsidRDefault="00FB4198" w:rsidP="00FB4198">
      <w:pPr>
        <w:jc w:val="both"/>
        <w:rPr>
          <w:rFonts w:ascii="Times New Roman" w:hAnsi="Times New Roman"/>
          <w:bCs w:val="0"/>
          <w:iCs w:val="0"/>
          <w:sz w:val="28"/>
          <w:szCs w:val="28"/>
          <w:lang w:val="de-DE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00"/>
        <w:gridCol w:w="4856"/>
      </w:tblGrid>
      <w:tr w:rsidR="00FB4198" w:rsidRPr="00B60BA8" w14:paraId="236B2A20" w14:textId="77777777" w:rsidTr="00E1258D">
        <w:trPr>
          <w:trHeight w:val="2024"/>
        </w:trPr>
        <w:tc>
          <w:tcPr>
            <w:tcW w:w="4500" w:type="dxa"/>
            <w:hideMark/>
          </w:tcPr>
          <w:p w14:paraId="49208162" w14:textId="77777777" w:rsidR="00FB4198" w:rsidRPr="004656F9" w:rsidRDefault="00FB4198" w:rsidP="00E1258D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highlight w:val="white"/>
                <w:lang w:val="es-ES"/>
              </w:rPr>
            </w:pPr>
            <w:proofErr w:type="spellStart"/>
            <w:r w:rsidRPr="004656F9">
              <w:rPr>
                <w:rFonts w:ascii="Times New Roman" w:hAnsi="Times New Roman"/>
                <w:b/>
                <w:i/>
                <w:highlight w:val="white"/>
                <w:lang w:val="es-ES"/>
              </w:rPr>
              <w:t>Nơi</w:t>
            </w:r>
            <w:proofErr w:type="spellEnd"/>
            <w:r w:rsidRPr="004656F9">
              <w:rPr>
                <w:rFonts w:ascii="Times New Roman" w:hAnsi="Times New Roman"/>
                <w:b/>
                <w:i/>
                <w:highlight w:val="white"/>
                <w:lang w:val="es-ES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/>
                <w:i/>
                <w:highlight w:val="white"/>
                <w:lang w:val="es-ES"/>
              </w:rPr>
              <w:t>nhận</w:t>
            </w:r>
            <w:proofErr w:type="spellEnd"/>
            <w:r w:rsidRPr="004656F9">
              <w:rPr>
                <w:rFonts w:ascii="Times New Roman" w:hAnsi="Times New Roman"/>
                <w:b/>
                <w:i/>
                <w:highlight w:val="white"/>
                <w:lang w:val="es-ES"/>
              </w:rPr>
              <w:t>:</w:t>
            </w:r>
          </w:p>
          <w:p w14:paraId="7F1068FC" w14:textId="77777777" w:rsidR="00FB4198" w:rsidRPr="004656F9" w:rsidRDefault="00FB4198" w:rsidP="00E1258D">
            <w:pPr>
              <w:widowControl w:val="0"/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</w:pPr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 xml:space="preserve">- </w:t>
            </w:r>
            <w:proofErr w:type="spellStart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Như</w:t>
            </w:r>
            <w:proofErr w:type="spellEnd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trên</w:t>
            </w:r>
            <w:proofErr w:type="spellEnd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;</w:t>
            </w:r>
          </w:p>
          <w:p w14:paraId="33988A54" w14:textId="77777777" w:rsidR="00FB4198" w:rsidRPr="004656F9" w:rsidRDefault="00FB4198" w:rsidP="005D269B">
            <w:pPr>
              <w:widowControl w:val="0"/>
              <w:rPr>
                <w:rFonts w:ascii="Times New Roman" w:hAnsi="Times New Roman"/>
                <w:sz w:val="20"/>
                <w:szCs w:val="20"/>
                <w:highlight w:val="white"/>
                <w:lang w:val="es-ES"/>
              </w:rPr>
            </w:pPr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 xml:space="preserve">- </w:t>
            </w:r>
            <w:proofErr w:type="spellStart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Lưu</w:t>
            </w:r>
            <w:proofErr w:type="spellEnd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: V</w:t>
            </w:r>
            <w:r w:rsidR="00E54432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T</w:t>
            </w:r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.</w:t>
            </w:r>
          </w:p>
        </w:tc>
        <w:tc>
          <w:tcPr>
            <w:tcW w:w="4856" w:type="dxa"/>
          </w:tcPr>
          <w:p w14:paraId="7DFF78E0" w14:textId="77777777" w:rsidR="00FB4198" w:rsidRDefault="005D269B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  <w:proofErr w:type="gramStart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TM.ỦY</w:t>
            </w:r>
            <w:proofErr w:type="gramEnd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BAN NHÂN DÂN</w:t>
            </w:r>
          </w:p>
          <w:p w14:paraId="4CCD2AB3" w14:textId="77777777" w:rsidR="005D269B" w:rsidRPr="004656F9" w:rsidRDefault="00B71B94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  <w:proofErr w:type="gramStart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KT.</w:t>
            </w:r>
            <w:r w:rsidR="005D269B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CHỦ</w:t>
            </w:r>
            <w:proofErr w:type="gramEnd"/>
            <w:r w:rsidR="005D269B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TỊCH</w:t>
            </w:r>
          </w:p>
          <w:p w14:paraId="75EC02A5" w14:textId="77777777" w:rsidR="00FB4198" w:rsidRPr="004656F9" w:rsidRDefault="00B71B94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PH</w:t>
            </w:r>
            <w:r w:rsidRPr="00B71B94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Ó</w:t>
            </w:r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CH</w:t>
            </w:r>
            <w:r w:rsidRPr="00B71B94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Ủ</w:t>
            </w:r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T</w:t>
            </w:r>
            <w:r w:rsidRPr="00B71B94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ỊCH</w:t>
            </w:r>
          </w:p>
          <w:p w14:paraId="7A2E6A2D" w14:textId="77777777" w:rsidR="00FB4198" w:rsidRPr="004656F9" w:rsidRDefault="00FB4198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61AC3276" w14:textId="77777777" w:rsidR="00FB4198" w:rsidRDefault="00FB4198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5751B1B5" w14:textId="77777777" w:rsidR="006B1609" w:rsidRDefault="006B1609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74E0B354" w14:textId="77777777" w:rsidR="00845BD0" w:rsidRDefault="00845BD0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01621B83" w14:textId="77777777" w:rsidR="007E28CF" w:rsidRPr="004656F9" w:rsidRDefault="007E28CF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2618CB49" w14:textId="77777777" w:rsidR="00FB4198" w:rsidRPr="004656F9" w:rsidRDefault="00FB4198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203B7102" w14:textId="64A0A0AD" w:rsidR="00FB4198" w:rsidRPr="00F02897" w:rsidRDefault="007E28CF" w:rsidP="007E28CF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highlight w:val="white"/>
                <w:lang w:val="es-ES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                   </w:t>
            </w:r>
            <w:proofErr w:type="spellStart"/>
            <w:r w:rsidR="007832A7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Văn</w:t>
            </w:r>
            <w:proofErr w:type="spellEnd"/>
            <w:r w:rsidR="007832A7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Đức Xàng </w:t>
            </w:r>
          </w:p>
        </w:tc>
      </w:tr>
    </w:tbl>
    <w:p w14:paraId="613BE3A4" w14:textId="77777777" w:rsidR="00FB4198" w:rsidRDefault="00FB4198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5198F87F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74820BE1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3C0EBE95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1CB2401C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7D522DD0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54B474E1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29F4C05E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2D84ADD1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560CF255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49B984B0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sectPr w:rsidR="003721B3" w:rsidSect="008A1B2E">
      <w:footerReference w:type="default" r:id="rId7"/>
      <w:pgSz w:w="11907" w:h="16840" w:code="9"/>
      <w:pgMar w:top="567" w:right="567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96BE" w14:textId="77777777" w:rsidR="0039304A" w:rsidRDefault="0039304A">
      <w:r>
        <w:separator/>
      </w:r>
    </w:p>
  </w:endnote>
  <w:endnote w:type="continuationSeparator" w:id="0">
    <w:p w14:paraId="4A0AAA7D" w14:textId="77777777" w:rsidR="0039304A" w:rsidRDefault="0039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B726" w14:textId="77777777" w:rsidR="00E1258D" w:rsidRDefault="00E125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6A3D">
      <w:rPr>
        <w:noProof/>
      </w:rPr>
      <w:t>1</w:t>
    </w:r>
    <w:r>
      <w:rPr>
        <w:noProof/>
      </w:rPr>
      <w:fldChar w:fldCharType="end"/>
    </w:r>
  </w:p>
  <w:p w14:paraId="75EDE646" w14:textId="77777777" w:rsidR="00E1258D" w:rsidRDefault="00E1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0B44" w14:textId="77777777" w:rsidR="0039304A" w:rsidRDefault="0039304A">
      <w:r>
        <w:separator/>
      </w:r>
    </w:p>
  </w:footnote>
  <w:footnote w:type="continuationSeparator" w:id="0">
    <w:p w14:paraId="5D56B32F" w14:textId="77777777" w:rsidR="0039304A" w:rsidRDefault="0039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CB5"/>
    <w:multiLevelType w:val="hybridMultilevel"/>
    <w:tmpl w:val="EF202ACE"/>
    <w:lvl w:ilvl="0" w:tplc="579463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46BF"/>
    <w:multiLevelType w:val="hybridMultilevel"/>
    <w:tmpl w:val="4BECEB72"/>
    <w:lvl w:ilvl="0" w:tplc="4EE03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D12"/>
    <w:multiLevelType w:val="hybridMultilevel"/>
    <w:tmpl w:val="DF3A7706"/>
    <w:lvl w:ilvl="0" w:tplc="53B0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631940">
    <w:abstractNumId w:val="0"/>
  </w:num>
  <w:num w:numId="2" w16cid:durableId="281038504">
    <w:abstractNumId w:val="2"/>
  </w:num>
  <w:num w:numId="3" w16cid:durableId="140622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198"/>
    <w:rsid w:val="00007001"/>
    <w:rsid w:val="00026A73"/>
    <w:rsid w:val="00030A2C"/>
    <w:rsid w:val="0006051C"/>
    <w:rsid w:val="00091C3E"/>
    <w:rsid w:val="000A064B"/>
    <w:rsid w:val="000E56BC"/>
    <w:rsid w:val="00120523"/>
    <w:rsid w:val="00166985"/>
    <w:rsid w:val="00175C54"/>
    <w:rsid w:val="00194E0D"/>
    <w:rsid w:val="001A10EE"/>
    <w:rsid w:val="001A6196"/>
    <w:rsid w:val="001B674E"/>
    <w:rsid w:val="001D397C"/>
    <w:rsid w:val="001D4AB1"/>
    <w:rsid w:val="0020084B"/>
    <w:rsid w:val="00201146"/>
    <w:rsid w:val="0021368D"/>
    <w:rsid w:val="002566B4"/>
    <w:rsid w:val="002B031B"/>
    <w:rsid w:val="002F0EC0"/>
    <w:rsid w:val="0030460F"/>
    <w:rsid w:val="00326ACF"/>
    <w:rsid w:val="003721B3"/>
    <w:rsid w:val="00392187"/>
    <w:rsid w:val="0039304A"/>
    <w:rsid w:val="003A6A3D"/>
    <w:rsid w:val="003D7457"/>
    <w:rsid w:val="003F5F90"/>
    <w:rsid w:val="003F7E5E"/>
    <w:rsid w:val="004F5441"/>
    <w:rsid w:val="005062DD"/>
    <w:rsid w:val="005A345F"/>
    <w:rsid w:val="005A6343"/>
    <w:rsid w:val="005B258E"/>
    <w:rsid w:val="005C6C44"/>
    <w:rsid w:val="005D269B"/>
    <w:rsid w:val="005D535F"/>
    <w:rsid w:val="006817AF"/>
    <w:rsid w:val="00684AED"/>
    <w:rsid w:val="006B1609"/>
    <w:rsid w:val="00740ED0"/>
    <w:rsid w:val="007832A7"/>
    <w:rsid w:val="007C5442"/>
    <w:rsid w:val="007D690C"/>
    <w:rsid w:val="007E28CF"/>
    <w:rsid w:val="008349EF"/>
    <w:rsid w:val="00843FE6"/>
    <w:rsid w:val="00845BD0"/>
    <w:rsid w:val="008744E5"/>
    <w:rsid w:val="00890798"/>
    <w:rsid w:val="008A1B2E"/>
    <w:rsid w:val="008B2744"/>
    <w:rsid w:val="009058E7"/>
    <w:rsid w:val="00946086"/>
    <w:rsid w:val="00964828"/>
    <w:rsid w:val="00992316"/>
    <w:rsid w:val="009D2F8E"/>
    <w:rsid w:val="00A1221D"/>
    <w:rsid w:val="00A464CD"/>
    <w:rsid w:val="00A743C1"/>
    <w:rsid w:val="00AA0CD5"/>
    <w:rsid w:val="00AB3F44"/>
    <w:rsid w:val="00B10AD6"/>
    <w:rsid w:val="00B60BA8"/>
    <w:rsid w:val="00B675D6"/>
    <w:rsid w:val="00B71B94"/>
    <w:rsid w:val="00BB1FEF"/>
    <w:rsid w:val="00BE1D3C"/>
    <w:rsid w:val="00C5741E"/>
    <w:rsid w:val="00CB44CF"/>
    <w:rsid w:val="00DB4EDD"/>
    <w:rsid w:val="00DF22D4"/>
    <w:rsid w:val="00E10B40"/>
    <w:rsid w:val="00E1258D"/>
    <w:rsid w:val="00E2069D"/>
    <w:rsid w:val="00E30DFE"/>
    <w:rsid w:val="00E54432"/>
    <w:rsid w:val="00E9233A"/>
    <w:rsid w:val="00EA05AD"/>
    <w:rsid w:val="00EB1673"/>
    <w:rsid w:val="00EE5B69"/>
    <w:rsid w:val="00EF38EE"/>
    <w:rsid w:val="00F02897"/>
    <w:rsid w:val="00F34880"/>
    <w:rsid w:val="00F529C1"/>
    <w:rsid w:val="00F61C1D"/>
    <w:rsid w:val="00FB4198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82C7"/>
  <w15:docId w15:val="{A030C976-D085-4609-AE52-8A611718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98"/>
    <w:pPr>
      <w:spacing w:after="0" w:line="240" w:lineRule="auto"/>
    </w:pPr>
    <w:rPr>
      <w:rFonts w:ascii=".VnTime" w:eastAsia="Times New Roman" w:hAnsi=".VnTime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1B3"/>
    <w:rPr>
      <w:rFonts w:ascii=".VnTime" w:eastAsia="Times New Roman" w:hAnsi=".VnTime" w:cs="Times New Roman"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B3"/>
    <w:rPr>
      <w:rFonts w:ascii="Tahoma" w:eastAsia="Times New Roman" w:hAnsi="Tahoma" w:cs="Tahoma"/>
      <w:bCs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00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43</cp:revision>
  <cp:lastPrinted>2023-11-23T01:42:00Z</cp:lastPrinted>
  <dcterms:created xsi:type="dcterms:W3CDTF">2023-05-09T09:51:00Z</dcterms:created>
  <dcterms:modified xsi:type="dcterms:W3CDTF">2023-11-23T02:19:00Z</dcterms:modified>
</cp:coreProperties>
</file>